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Муниципальный орган управления образованием</w:t>
      </w: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Управление образованием городского округа Красноуфимск</w:t>
      </w: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«Основная  школа №4»</w:t>
      </w: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3B6B7F" w:rsidP="00805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9pt;margin-top:4.35pt;width:592.5pt;height:147pt;z-index:-251656192" wrapcoords="-27 0 -27 21490 21600 21490 21600 0 -27 0">
            <v:imagedata r:id="rId6" o:title="титул печать подпись"/>
            <w10:wrap type="through"/>
          </v:shape>
        </w:pict>
      </w:r>
    </w:p>
    <w:p w:rsidR="00805B0C" w:rsidRPr="00E152EF" w:rsidRDefault="00805B0C" w:rsidP="00805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B0C" w:rsidRPr="00C04ACC" w:rsidRDefault="00805B0C" w:rsidP="00C617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05B0C" w:rsidRPr="00C04ACC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C04ACC">
        <w:rPr>
          <w:rFonts w:ascii="Times New Roman" w:hAnsi="Times New Roman" w:cs="Times New Roman"/>
          <w:sz w:val="40"/>
          <w:szCs w:val="24"/>
        </w:rPr>
        <w:t>Рабочая программа</w:t>
      </w:r>
    </w:p>
    <w:p w:rsidR="00805B0C" w:rsidRPr="00C04ACC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04ACC">
        <w:rPr>
          <w:rFonts w:ascii="Times New Roman" w:hAnsi="Times New Roman" w:cs="Times New Roman"/>
          <w:b/>
          <w:sz w:val="40"/>
          <w:szCs w:val="24"/>
        </w:rPr>
        <w:t xml:space="preserve">Восполнение пробелов в знаниях </w:t>
      </w:r>
    </w:p>
    <w:p w:rsidR="00805B0C" w:rsidRPr="00C04ACC" w:rsidRDefault="00B315EC" w:rsidP="00805B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п</w:t>
      </w:r>
      <w:r w:rsidR="00805B0C" w:rsidRPr="00C04ACC">
        <w:rPr>
          <w:rFonts w:ascii="Times New Roman" w:hAnsi="Times New Roman" w:cs="Times New Roman"/>
          <w:b/>
          <w:sz w:val="40"/>
          <w:szCs w:val="24"/>
        </w:rPr>
        <w:t>о</w:t>
      </w:r>
      <w:r>
        <w:rPr>
          <w:rFonts w:ascii="Times New Roman" w:hAnsi="Times New Roman" w:cs="Times New Roman"/>
          <w:b/>
          <w:sz w:val="40"/>
          <w:szCs w:val="24"/>
        </w:rPr>
        <w:t xml:space="preserve"> иностранному языку </w:t>
      </w:r>
      <w:proofErr w:type="gramStart"/>
      <w:r>
        <w:rPr>
          <w:rFonts w:ascii="Times New Roman" w:hAnsi="Times New Roman" w:cs="Times New Roman"/>
          <w:b/>
          <w:sz w:val="4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0"/>
          <w:szCs w:val="24"/>
        </w:rPr>
        <w:t>английский язык)</w:t>
      </w:r>
      <w:r w:rsidR="00805B0C" w:rsidRPr="00C04ACC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805B0C" w:rsidRPr="00C042AA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C042AA">
        <w:rPr>
          <w:rFonts w:ascii="Times New Roman" w:hAnsi="Times New Roman" w:cs="Times New Roman"/>
          <w:sz w:val="40"/>
          <w:szCs w:val="24"/>
        </w:rPr>
        <w:t>5-9 классы</w:t>
      </w: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pStyle w:val="a3"/>
        <w:ind w:left="5664" w:firstLine="708"/>
      </w:pPr>
    </w:p>
    <w:p w:rsidR="00C04ACC" w:rsidRDefault="00C04ACC" w:rsidP="00805B0C">
      <w:pPr>
        <w:pStyle w:val="a3"/>
        <w:ind w:left="4956" w:firstLine="708"/>
      </w:pPr>
    </w:p>
    <w:p w:rsidR="00C04ACC" w:rsidRDefault="00C04ACC" w:rsidP="00805B0C">
      <w:pPr>
        <w:pStyle w:val="a3"/>
        <w:ind w:left="4956" w:firstLine="708"/>
      </w:pPr>
    </w:p>
    <w:p w:rsidR="00C04ACC" w:rsidRDefault="00C04ACC" w:rsidP="00805B0C">
      <w:pPr>
        <w:pStyle w:val="a3"/>
        <w:ind w:left="4956" w:firstLine="708"/>
      </w:pPr>
    </w:p>
    <w:p w:rsidR="00C04ACC" w:rsidRDefault="00C04ACC" w:rsidP="00805B0C">
      <w:pPr>
        <w:pStyle w:val="a3"/>
        <w:ind w:left="4956" w:firstLine="708"/>
      </w:pPr>
    </w:p>
    <w:p w:rsidR="00805B0C" w:rsidRPr="00E152EF" w:rsidRDefault="00805B0C" w:rsidP="00805B0C">
      <w:pPr>
        <w:pStyle w:val="a3"/>
        <w:ind w:left="4956" w:firstLine="708"/>
      </w:pPr>
      <w:r w:rsidRPr="00E152EF">
        <w:t xml:space="preserve">Разработана </w:t>
      </w:r>
    </w:p>
    <w:p w:rsidR="00805B0C" w:rsidRPr="00E152EF" w:rsidRDefault="00805B0C" w:rsidP="00805B0C">
      <w:pPr>
        <w:pStyle w:val="a3"/>
      </w:pPr>
      <w:r w:rsidRPr="00E152EF">
        <w:t xml:space="preserve">                                                                    </w:t>
      </w:r>
      <w:r w:rsidR="00C042AA">
        <w:t xml:space="preserve">                     </w:t>
      </w:r>
      <w:r w:rsidR="00C042AA">
        <w:tab/>
        <w:t>учителем английского языка</w:t>
      </w:r>
    </w:p>
    <w:p w:rsidR="00805B0C" w:rsidRDefault="00C042AA" w:rsidP="00C042AA">
      <w:pPr>
        <w:pStyle w:val="a3"/>
      </w:pPr>
      <w:r>
        <w:t xml:space="preserve">                                                                                               Козловой Оксаной Александровной</w:t>
      </w:r>
    </w:p>
    <w:p w:rsidR="00C042AA" w:rsidRDefault="00C042AA" w:rsidP="00C042AA">
      <w:pPr>
        <w:pStyle w:val="a3"/>
        <w:jc w:val="right"/>
      </w:pPr>
    </w:p>
    <w:p w:rsidR="00C042AA" w:rsidRDefault="00C042AA" w:rsidP="00C042AA">
      <w:pPr>
        <w:pStyle w:val="a3"/>
        <w:jc w:val="right"/>
      </w:pPr>
    </w:p>
    <w:p w:rsidR="00C042AA" w:rsidRDefault="00C042AA" w:rsidP="00C042AA">
      <w:pPr>
        <w:pStyle w:val="a3"/>
        <w:jc w:val="right"/>
      </w:pPr>
    </w:p>
    <w:p w:rsidR="00C042AA" w:rsidRPr="00E152EF" w:rsidRDefault="00C042AA" w:rsidP="00C042AA">
      <w:pPr>
        <w:pStyle w:val="a3"/>
        <w:jc w:val="right"/>
      </w:pPr>
    </w:p>
    <w:p w:rsidR="00805B0C" w:rsidRPr="00E152EF" w:rsidRDefault="00805B0C" w:rsidP="00805B0C">
      <w:pPr>
        <w:pStyle w:val="a3"/>
      </w:pP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Default="00805B0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ACC" w:rsidRDefault="00C04AC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ACC" w:rsidRPr="00E152EF" w:rsidRDefault="00C04ACC" w:rsidP="008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0C" w:rsidRPr="00E152EF" w:rsidRDefault="00805B0C" w:rsidP="00805B0C">
      <w:pPr>
        <w:pStyle w:val="a3"/>
        <w:jc w:val="center"/>
      </w:pPr>
      <w:r w:rsidRPr="00E152EF">
        <w:t>городской округ Красноуфимск</w:t>
      </w:r>
      <w:r w:rsidRPr="00E152EF">
        <w:br/>
        <w:t>2019 г.</w:t>
      </w:r>
    </w:p>
    <w:p w:rsidR="00846B4B" w:rsidRPr="00E152EF" w:rsidRDefault="00846B4B" w:rsidP="00805B0C">
      <w:pPr>
        <w:pStyle w:val="a3"/>
        <w:jc w:val="center"/>
      </w:pPr>
    </w:p>
    <w:p w:rsidR="00846B4B" w:rsidRPr="00E152EF" w:rsidRDefault="00846B4B" w:rsidP="00805B0C">
      <w:pPr>
        <w:pStyle w:val="a3"/>
        <w:jc w:val="center"/>
      </w:pPr>
    </w:p>
    <w:p w:rsidR="00805B0C" w:rsidRDefault="00805B0C" w:rsidP="00C04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4ACC" w:rsidRPr="00E152EF" w:rsidRDefault="00C04ACC" w:rsidP="00C04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4D5" w:rsidRPr="00035C81" w:rsidRDefault="003C64D5" w:rsidP="003C64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>Р</w:t>
      </w:r>
      <w:r w:rsidRPr="00035C81">
        <w:rPr>
          <w:rFonts w:ascii="Times New Roman" w:eastAsia="Times New Roman" w:hAnsi="Times New Roman" w:cs="Times New Roman"/>
          <w:sz w:val="24"/>
          <w:szCs w:val="24"/>
        </w:rPr>
        <w:t>абочая программа составлена на основании:</w:t>
      </w:r>
    </w:p>
    <w:p w:rsidR="003C64D5" w:rsidRPr="00035C81" w:rsidRDefault="003C64D5" w:rsidP="003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C81">
        <w:rPr>
          <w:rFonts w:ascii="Times New Roman" w:hAnsi="Times New Roman"/>
          <w:sz w:val="24"/>
          <w:szCs w:val="24"/>
        </w:rPr>
        <w:t>- Федерального закона РФ «Об образовании в Российской Федерации» от 29.12.12 г. № 273-ФЗ  (с изменениями и дополнениями);</w:t>
      </w:r>
    </w:p>
    <w:p w:rsidR="003C64D5" w:rsidRPr="00035C81" w:rsidRDefault="003C64D5" w:rsidP="003C64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C81">
        <w:rPr>
          <w:rFonts w:ascii="Times New Roman" w:hAnsi="Times New Roman"/>
          <w:sz w:val="24"/>
          <w:szCs w:val="28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3C64D5" w:rsidRPr="00035C81" w:rsidRDefault="003C64D5" w:rsidP="003C64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C81">
        <w:rPr>
          <w:rFonts w:ascii="Times New Roman" w:hAnsi="Times New Roman"/>
          <w:sz w:val="24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035C81">
        <w:rPr>
          <w:rFonts w:ascii="Times New Roman" w:hAnsi="Times New Roman"/>
          <w:sz w:val="24"/>
          <w:szCs w:val="19"/>
          <w:shd w:val="clear" w:color="auto" w:fill="FFFFFF"/>
        </w:rPr>
        <w:t>утве</w:t>
      </w:r>
      <w:r w:rsidRPr="00035C81">
        <w:rPr>
          <w:rFonts w:ascii="Times New Roman" w:hAnsi="Times New Roman"/>
          <w:sz w:val="24"/>
          <w:szCs w:val="28"/>
        </w:rPr>
        <w:t xml:space="preserve">ржденного </w:t>
      </w:r>
      <w:r w:rsidRPr="00035C81">
        <w:rPr>
          <w:rFonts w:ascii="Times New Roman" w:hAnsi="Times New Roman"/>
          <w:bCs/>
          <w:sz w:val="24"/>
          <w:szCs w:val="24"/>
        </w:rPr>
        <w:t xml:space="preserve">приказом Министерства просвещения Российской Федерации от </w:t>
      </w:r>
      <w:r w:rsidRPr="00035C81">
        <w:rPr>
          <w:rFonts w:ascii="Times New Roman" w:hAnsi="Times New Roman"/>
          <w:sz w:val="24"/>
          <w:szCs w:val="28"/>
        </w:rPr>
        <w:t>28.12.2018г. № 345;</w:t>
      </w:r>
    </w:p>
    <w:p w:rsidR="003C64D5" w:rsidRPr="00035C81" w:rsidRDefault="003C64D5" w:rsidP="003C64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C81">
        <w:rPr>
          <w:rFonts w:ascii="Times New Roman" w:hAnsi="Times New Roman"/>
          <w:sz w:val="24"/>
          <w:szCs w:val="28"/>
        </w:rPr>
        <w:t>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</w:t>
      </w:r>
      <w:r>
        <w:rPr>
          <w:rFonts w:ascii="Times New Roman" w:hAnsi="Times New Roman"/>
          <w:sz w:val="24"/>
          <w:szCs w:val="28"/>
        </w:rPr>
        <w:t>аседания от 08.04.2015г. №1/15).</w:t>
      </w:r>
    </w:p>
    <w:p w:rsidR="00072490" w:rsidRDefault="00C04AC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курсу «</w:t>
      </w:r>
      <w:r w:rsidR="008779A7" w:rsidRPr="00E152EF">
        <w:rPr>
          <w:rFonts w:ascii="Times New Roman" w:hAnsi="Times New Roman" w:cs="Times New Roman"/>
          <w:sz w:val="24"/>
          <w:szCs w:val="24"/>
        </w:rPr>
        <w:t>Восполнение пробелов</w:t>
      </w:r>
      <w:r w:rsidR="00C6173C">
        <w:rPr>
          <w:rFonts w:ascii="Times New Roman" w:hAnsi="Times New Roman" w:cs="Times New Roman"/>
          <w:sz w:val="24"/>
          <w:szCs w:val="24"/>
        </w:rPr>
        <w:t xml:space="preserve"> в</w:t>
      </w:r>
      <w:r w:rsidR="008779A7" w:rsidRPr="00E152EF">
        <w:rPr>
          <w:rFonts w:ascii="Times New Roman" w:hAnsi="Times New Roman" w:cs="Times New Roman"/>
          <w:sz w:val="24"/>
          <w:szCs w:val="24"/>
        </w:rPr>
        <w:t xml:space="preserve"> </w:t>
      </w:r>
      <w:r w:rsidR="00C6173C">
        <w:rPr>
          <w:rFonts w:ascii="Times New Roman" w:hAnsi="Times New Roman" w:cs="Times New Roman"/>
          <w:sz w:val="24"/>
          <w:szCs w:val="24"/>
        </w:rPr>
        <w:t>знаниях по предмету</w:t>
      </w:r>
      <w:r w:rsidR="008779A7" w:rsidRPr="00E152EF">
        <w:rPr>
          <w:rFonts w:ascii="Times New Roman" w:hAnsi="Times New Roman" w:cs="Times New Roman"/>
          <w:sz w:val="24"/>
          <w:szCs w:val="24"/>
        </w:rPr>
        <w:t xml:space="preserve">» </w:t>
      </w:r>
      <w:r w:rsidR="00805B0C" w:rsidRPr="00E152EF">
        <w:rPr>
          <w:rFonts w:ascii="Times New Roman" w:hAnsi="Times New Roman" w:cs="Times New Roman"/>
          <w:sz w:val="24"/>
          <w:szCs w:val="24"/>
        </w:rPr>
        <w:t xml:space="preserve">предназначена для  проведения коррекционных занятий с </w:t>
      </w:r>
      <w:r w:rsidR="00805B0C" w:rsidRPr="00E152E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805B0C" w:rsidRPr="00E152EF">
        <w:rPr>
          <w:rFonts w:ascii="Times New Roman" w:hAnsi="Times New Roman" w:cs="Times New Roman"/>
          <w:sz w:val="24"/>
          <w:szCs w:val="24"/>
        </w:rPr>
        <w:t>восполнения пробелов предшес</w:t>
      </w:r>
      <w:r w:rsidR="00072490">
        <w:rPr>
          <w:rFonts w:ascii="Times New Roman" w:hAnsi="Times New Roman" w:cs="Times New Roman"/>
          <w:sz w:val="24"/>
          <w:szCs w:val="24"/>
        </w:rPr>
        <w:t>твующего обучения,  пропедевтики изучения трудных тем и развития</w:t>
      </w:r>
      <w:r w:rsidR="00072490" w:rsidRPr="00E152EF">
        <w:rPr>
          <w:rFonts w:ascii="Times New Roman" w:hAnsi="Times New Roman" w:cs="Times New Roman"/>
          <w:sz w:val="24"/>
          <w:szCs w:val="24"/>
        </w:rPr>
        <w:t xml:space="preserve"> умственной </w:t>
      </w:r>
      <w:proofErr w:type="gramStart"/>
      <w:r w:rsidR="00072490" w:rsidRPr="00E152E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072490" w:rsidRPr="00E152EF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072490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072490" w:rsidRPr="00E152EF">
        <w:rPr>
          <w:rFonts w:ascii="Times New Roman" w:hAnsi="Times New Roman" w:cs="Times New Roman"/>
          <w:sz w:val="24"/>
          <w:szCs w:val="24"/>
        </w:rPr>
        <w:t xml:space="preserve"> </w:t>
      </w:r>
      <w:r w:rsidR="003C64D5">
        <w:rPr>
          <w:rFonts w:ascii="Times New Roman" w:hAnsi="Times New Roman" w:cs="Times New Roman"/>
          <w:sz w:val="24"/>
          <w:szCs w:val="24"/>
        </w:rPr>
        <w:t xml:space="preserve">(далее ЗПР) </w:t>
      </w:r>
      <w:r w:rsidR="00072490" w:rsidRPr="00E152EF">
        <w:rPr>
          <w:rFonts w:ascii="Times New Roman" w:hAnsi="Times New Roman" w:cs="Times New Roman"/>
          <w:sz w:val="24"/>
          <w:szCs w:val="24"/>
        </w:rPr>
        <w:t xml:space="preserve">на учебном материале </w:t>
      </w:r>
      <w:r w:rsidR="00072490">
        <w:rPr>
          <w:rFonts w:ascii="Times New Roman" w:hAnsi="Times New Roman" w:cs="Times New Roman"/>
          <w:sz w:val="24"/>
          <w:szCs w:val="24"/>
        </w:rPr>
        <w:t>по предмету</w:t>
      </w:r>
      <w:r w:rsidR="00072490" w:rsidRPr="00E152EF">
        <w:rPr>
          <w:rFonts w:ascii="Times New Roman" w:hAnsi="Times New Roman" w:cs="Times New Roman"/>
          <w:sz w:val="24"/>
          <w:szCs w:val="24"/>
        </w:rPr>
        <w:t>.</w:t>
      </w:r>
    </w:p>
    <w:p w:rsidR="00C6173C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Исходным принципом для определения целей и задач коррекции, а также способа их решения является принцип единства диагностики и кор</w:t>
      </w:r>
      <w:r w:rsidR="00C04ACC">
        <w:rPr>
          <w:rFonts w:ascii="Times New Roman" w:hAnsi="Times New Roman" w:cs="Times New Roman"/>
          <w:sz w:val="24"/>
          <w:szCs w:val="24"/>
        </w:rPr>
        <w:t>рекции развития. Коррекционно-</w:t>
      </w:r>
      <w:r w:rsidRPr="00E152EF">
        <w:rPr>
          <w:rFonts w:ascii="Times New Roman" w:hAnsi="Times New Roman" w:cs="Times New Roman"/>
          <w:sz w:val="24"/>
          <w:szCs w:val="24"/>
        </w:rPr>
        <w:t xml:space="preserve">развивающая работа с детьми с ОВЗ осуществляется по принципу дифференцированного и индивидуального подхода. </w:t>
      </w:r>
    </w:p>
    <w:p w:rsidR="00035C81" w:rsidRPr="00035C81" w:rsidRDefault="00035C81" w:rsidP="0003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направлена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>: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73C">
        <w:rPr>
          <w:rFonts w:ascii="Times New Roman" w:hAnsi="Times New Roman" w:cs="Times New Roman"/>
          <w:b/>
          <w:sz w:val="24"/>
          <w:szCs w:val="24"/>
        </w:rPr>
        <w:t>1.  Развитие</w:t>
      </w:r>
      <w:r w:rsidRPr="00E152EF">
        <w:rPr>
          <w:rFonts w:ascii="Times New Roman" w:hAnsi="Times New Roman" w:cs="Times New Roman"/>
          <w:b/>
          <w:sz w:val="24"/>
          <w:szCs w:val="24"/>
        </w:rPr>
        <w:t xml:space="preserve"> индивидуальных  способностей обучающихся с ЗПР. 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Задачи программы привести в систему те неполные и неточные знания и навыки, которые имеются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обучающихся  по программным требованиям, к пополнению их новыми сведениями. Материал для освоения преподносится предельно развернуто; значительное место отводится предметно-практической деятельности обучающихся: работе по схемам,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sz w:val="24"/>
          <w:szCs w:val="24"/>
        </w:rPr>
        <w:t>таблицам, алгоритмам и др. Выполнение письменных заданий предваряется анализом языкового материала с целью предупреждения ошибок.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2. Пропедевтика изучения трудных тем.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Некоторые темы, включенные в содержание программы, требуют особого подхода со стороны педагога и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>: перед изучением нового материала следует активизировать имеющиеся знания, систематизировать теоретические сведения для полноценного усвоения нового. Изучение наиболее трудных разделов и тем по предмету предваряется накоплением опыта, наблюдениями и практическими обобщениями, которые осуществляются на протяжении изучения всего программного материала.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b/>
          <w:sz w:val="24"/>
          <w:szCs w:val="24"/>
        </w:rPr>
        <w:t>Восполнение пробелов в знаниях.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В процессе обучения выявляется запас знаний и представлений, умений и навыков обучающихся, пробелы в усвоении ими программного материала по отдельным ранее пройденным учебным разделам. На результативность индивидуальной коррекционной работы решающее влияние оказывает качество и полнота педагогической диагностики.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знаниях. Ликвидации отставания в освоении программного материала.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4. Развитие речи.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 Обогащать содержательную сторону высказываний обучающихся,  формировать и развивать умения в построении связного текста. Большое внимание уделяется уточнению, пополнению и расширению словарного запаса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путем соотнесения с предметами, явлениями окружающего мира, с их признаками, назначением. </w:t>
      </w:r>
    </w:p>
    <w:p w:rsidR="00035C81" w:rsidRDefault="00035C81" w:rsidP="0003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64D5" w:rsidRDefault="003C64D5" w:rsidP="0003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73C" w:rsidRDefault="00C6173C" w:rsidP="00C0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B0C" w:rsidRPr="00E152EF" w:rsidRDefault="008779A7" w:rsidP="00C04A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Психолого-педагогическая х</w:t>
      </w:r>
      <w:r w:rsidR="00805B0C" w:rsidRPr="00E152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proofErr w:type="gramStart"/>
      <w:r w:rsidR="00805B0C" w:rsidRPr="00E152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05B0C" w:rsidRPr="00E152EF">
        <w:rPr>
          <w:rFonts w:ascii="Times New Roman" w:hAnsi="Times New Roman" w:cs="Times New Roman"/>
          <w:b/>
          <w:sz w:val="24"/>
          <w:szCs w:val="24"/>
        </w:rPr>
        <w:t xml:space="preserve"> с ЗПР  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EF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Психолого-педагогические особенности детей с ЗПР: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«предпосылок» мышления (память, внимание, переключаемость психических процессов,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пространственность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генеза); нарушение школьных навыков из-за недоразвития зрительной и моторной функции, замедленности процессов приёма и переработки сенсорной информации; отставание в речевом развитии, трудности формирования навыков письма и чтения; слабость познавательно-логических форм мышления при большей сохранности наглядно-действенных и наглядно-образных форм;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ослабленная умственная работоспособность, внимание (повышенная утомляемость); нарушено звено контроля и программирования;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ЗУН.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>Отмечаются недостатки в развитии произвольной памяти: замедленное запоминание, неточность воспроизведения, плохая переработка воспринимаемого материала. Обучающиеся затрудняются в применении приемов запоминания: смысловая группировка, классификация, что вызывает ряд трудностей при усвоении такого предмета, как русский язык.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Внимание неустойчиво. Большинство детей  не способны к длительному напряжению и концентрации внимания на выполняемом задании. Во время уроков бывают рассеяны, трудно переключаются с одного вида деятельности на другой.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При выполнении заданий, требующих анализа, сравнения, обобщения, нуждаются в развернутой помощи педагога.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У </w:t>
      </w:r>
      <w:proofErr w:type="gramStart"/>
      <w:r w:rsidRPr="00E152EF">
        <w:t>обучающихся</w:t>
      </w:r>
      <w:proofErr w:type="gramEnd"/>
      <w:r w:rsidRPr="00E152EF">
        <w:t xml:space="preserve"> бедный, недифференцированный словарный запас. Нарушение письменной речи проявляется в большом количестве специфических ошибок (пропуски, замен, не дописывания букв), а также в большом количестве ошибок, связанных с неумением применять на практике орфографические правила. Уровень развития связной речи не соответствует программным требованиям, дети испытывают сложности при написании творческих письменных работ (сочинений, изложений).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У многих обучающихся не сформированы устойчивые формы самоконтроля и самооценки, не всегда адекватно может оценить результаты своей деятельности. При выполнении трудных заданий принимают помощь взрослого, и охотно использует ее, самостоятельно преодолеть трудности не могут и часто  не желают. Работоспособность в целом  низкая, отмечается быстрая истощаемость из-за умственных нагрузок. По мере утомления или не успешности выполнения задания эмоциональное состояние детей ухудшается, становится эмоционально неустойчивым: раздражительным, легко возбудимым.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>Операции анализа и синтеза, исключения, обобщения на вербальном уровне доступны со всеми видами помощи, причинно-следственные связи не устанавливают. Преобладающий вид мышлени</w:t>
      </w:r>
      <w:proofErr w:type="gramStart"/>
      <w:r w:rsidRPr="00E152EF">
        <w:t>я-</w:t>
      </w:r>
      <w:proofErr w:type="gramEnd"/>
      <w:r w:rsidRPr="00E152EF">
        <w:t xml:space="preserve"> наглядно-образный. Связная речь маловыразительная, используют простую фразу. Рассказ по серии картин беден. Чтение целыми словами с переходом на </w:t>
      </w:r>
      <w:proofErr w:type="spellStart"/>
      <w:r w:rsidRPr="00E152EF">
        <w:t>послоговое</w:t>
      </w:r>
      <w:proofErr w:type="spellEnd"/>
      <w:r w:rsidRPr="00E152EF">
        <w:t xml:space="preserve">, в сложных словах с ошибками. Пересказ производят с искажением смысла прочитанного. В письменных работах допускает большое количество ошибок (замена букв, пропуск букв). 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В письменных работах допускают орфографические и специфические ошибки: замена и пропуск букв, все виды разборов производят с ошибками, затрудняются в применении правил все обучающиеся класса.</w:t>
      </w:r>
    </w:p>
    <w:p w:rsidR="00D92CE3" w:rsidRPr="00035C81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>Обучающиеся с задержкой психичес</w:t>
      </w:r>
      <w:r>
        <w:rPr>
          <w:rFonts w:ascii="Times New Roman" w:hAnsi="Times New Roman" w:cs="Times New Roman"/>
          <w:sz w:val="24"/>
          <w:szCs w:val="24"/>
        </w:rPr>
        <w:t>кого развития</w:t>
      </w:r>
      <w:r w:rsidRPr="00035C81">
        <w:rPr>
          <w:rFonts w:ascii="Times New Roman" w:hAnsi="Times New Roman" w:cs="Times New Roman"/>
          <w:sz w:val="24"/>
          <w:szCs w:val="24"/>
        </w:rPr>
        <w:t xml:space="preserve"> имеют трудности в усвоении программного материала, нуждаются в различных видах помощи (словесно – логической, наглядной, предметно - практической). В развитии мыслительной деятельности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 xml:space="preserve"> с ЗПР обнаруживается значительное отставание и своеобразие. Это выражается в </w:t>
      </w:r>
      <w:proofErr w:type="spellStart"/>
      <w:r w:rsidRPr="00035C81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035C81">
        <w:rPr>
          <w:rFonts w:ascii="Times New Roman" w:hAnsi="Times New Roman" w:cs="Times New Roman"/>
          <w:sz w:val="24"/>
          <w:szCs w:val="24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 Для этих обучающихся характерно недостаточное осознание вновь сообщаемого материала (правила, теоретические сведения, факты). Их отличает низкая самостоятельность.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 xml:space="preserve"> требуется четкое, неоднократное объяснение учителя при выполнении любого задания. Для учащихся с ЗПР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D92CE3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CE3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занятия направлены на исправление недостатков психического развития этих детей, ликвидацию пробелов в знаниях. Коррекционные занятия проводятся с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по мере выявления индивидуальных пробелов в их развитии и обучении. Учитываются возрастные черты мышления ученика. В разных классах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E152EF">
        <w:rPr>
          <w:rFonts w:ascii="Times New Roman" w:hAnsi="Times New Roman" w:cs="Times New Roman"/>
          <w:sz w:val="24"/>
          <w:szCs w:val="24"/>
        </w:rPr>
        <w:t xml:space="preserve"> одни и те же методики и упражнения, но при этом меняется уровень их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B0C" w:rsidRPr="00E152EF" w:rsidRDefault="00805B0C" w:rsidP="00C04A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CE3">
        <w:rPr>
          <w:rFonts w:ascii="Times New Roman" w:hAnsi="Times New Roman" w:cs="Times New Roman"/>
          <w:sz w:val="24"/>
          <w:szCs w:val="24"/>
        </w:rPr>
        <w:t>Материал урока отбирается в зависимости от имеющихся нарушений.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планировании и проведении занятий особое вн</w:t>
      </w:r>
      <w:r w:rsidR="00D92CE3">
        <w:rPr>
          <w:rFonts w:ascii="Times New Roman" w:hAnsi="Times New Roman" w:cs="Times New Roman"/>
          <w:color w:val="000000"/>
          <w:sz w:val="24"/>
          <w:szCs w:val="24"/>
        </w:rPr>
        <w:t xml:space="preserve">имание следует  уделять  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предметно-практической деятельности. Содержание индивидуальных занятий не допускает «натаскивания», формального механического подхода, должно быть максимально направлено развитие ученика. На занятиях необходимо использовать различные виды практической деятельности.</w:t>
      </w:r>
    </w:p>
    <w:p w:rsidR="00805B0C" w:rsidRPr="00E152EF" w:rsidRDefault="00805B0C" w:rsidP="00C04A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>Действия с реальными предметами, использованием наглядно-графических схем и т. п. создают возможность для широкой подготовки обучающихся к выполнению различного типа задач: формирования пространственных представлений, умения сравнивать, обобщать предметы  и  явления, анализировать слова  и  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отчёта.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При работе с каждым типом упражнений, заданий нужно добиваться полного понимания и безошибочного выполнения, только после этого следует переходить к другому типу заданий. Желательно часть занятий проводить в игровой форме. Этим будет поддерживаться постоянный интерес к занятиям.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При проведении игр и упражнений следует исключить ситуацию неудач. Реакция на ошибки должна быть формой помощи.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Немаловажной задачей является выработка положительной мотивации к учению.</w:t>
      </w:r>
    </w:p>
    <w:p w:rsidR="00805B0C" w:rsidRPr="00E152EF" w:rsidRDefault="00805B0C" w:rsidP="00C04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Индивидуальные коррекционные занятия учитель проводит по мере выявления у </w:t>
      </w:r>
      <w:r w:rsidR="008779A7" w:rsidRPr="00E152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779A7" w:rsidRPr="00E152E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 xml:space="preserve">щихся индивидуальных  проблем в развитии, отставания в обучении.  </w:t>
      </w:r>
      <w:r w:rsidRPr="00D92CE3">
        <w:rPr>
          <w:rFonts w:ascii="Times New Roman" w:hAnsi="Times New Roman" w:cs="Times New Roman"/>
          <w:color w:val="000000"/>
          <w:sz w:val="24"/>
          <w:szCs w:val="24"/>
        </w:rPr>
        <w:t>Индивидуальная помощь оказывается ученикам, испытывающим особые затруднения в обучен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ии. Периодически на индивидуальные занятия привлекаются дети, не усвоившие материал вследствие пропусков из-за болезни либо из-за «нерабочих» состояний (чрезмерной возбудимости или заторможенности) во время уроков.</w:t>
      </w:r>
    </w:p>
    <w:p w:rsidR="00D92CE3" w:rsidRPr="00E152EF" w:rsidRDefault="00D92CE3" w:rsidP="00D9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усвоением материала используются критерии </w:t>
      </w:r>
      <w:r>
        <w:rPr>
          <w:rFonts w:ascii="Times New Roman" w:hAnsi="Times New Roman" w:cs="Times New Roman"/>
          <w:sz w:val="24"/>
          <w:szCs w:val="24"/>
        </w:rPr>
        <w:t xml:space="preserve">оценивания предметных результатов обучающихся </w:t>
      </w:r>
      <w:r w:rsidRPr="00E152EF">
        <w:rPr>
          <w:rFonts w:ascii="Times New Roman" w:hAnsi="Times New Roman" w:cs="Times New Roman"/>
          <w:sz w:val="24"/>
          <w:szCs w:val="24"/>
        </w:rPr>
        <w:t xml:space="preserve">адаптированной  основной общеобразовательной программы для детей с ЗПР.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В случае успешного выполнения заданий по теме обучающемуся выставляется отметка по предмету в журнал.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Отрицательные отметки в журнал не выставляются.</w:t>
      </w:r>
    </w:p>
    <w:p w:rsidR="00805B0C" w:rsidRPr="00E152EF" w:rsidRDefault="00805B0C" w:rsidP="00D92C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>С целью реализации программы по восполнению пробелов в знаниях учебно-тематическое планирование может составляться на: месяц, четверть, полугодие, год</w:t>
      </w:r>
    </w:p>
    <w:p w:rsidR="00D92CE3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EF">
        <w:rPr>
          <w:rFonts w:ascii="Times New Roman" w:hAnsi="Times New Roman" w:cs="Times New Roman"/>
          <w:sz w:val="24"/>
          <w:szCs w:val="24"/>
        </w:rPr>
        <w:t xml:space="preserve">В процессе коррекционной работы используются такие </w:t>
      </w:r>
      <w:r w:rsidRPr="00D92CE3">
        <w:rPr>
          <w:rFonts w:ascii="Times New Roman" w:hAnsi="Times New Roman" w:cs="Times New Roman"/>
          <w:sz w:val="24"/>
          <w:szCs w:val="24"/>
        </w:rPr>
        <w:t>формы организации учебного процесс,  как индивидуальные или подгрупповые занятия, длит</w:t>
      </w:r>
      <w:r w:rsidRPr="00E152EF">
        <w:rPr>
          <w:rFonts w:ascii="Times New Roman" w:hAnsi="Times New Roman" w:cs="Times New Roman"/>
          <w:sz w:val="24"/>
          <w:szCs w:val="24"/>
        </w:rPr>
        <w:t>ельность которых не превышает 20-25 минут.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План занятий с группой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sz w:val="24"/>
          <w:szCs w:val="24"/>
        </w:rPr>
        <w:t>восполнение пробелов предшествующего развития;</w:t>
      </w:r>
      <w:r>
        <w:rPr>
          <w:rFonts w:ascii="Times New Roman" w:hAnsi="Times New Roman" w:cs="Times New Roman"/>
          <w:sz w:val="24"/>
          <w:szCs w:val="24"/>
        </w:rPr>
        <w:t xml:space="preserve"> коррекцию</w:t>
      </w:r>
      <w:r w:rsidRPr="00E152EF">
        <w:rPr>
          <w:rFonts w:ascii="Times New Roman" w:hAnsi="Times New Roman" w:cs="Times New Roman"/>
          <w:sz w:val="24"/>
          <w:szCs w:val="24"/>
        </w:rPr>
        <w:t xml:space="preserve"> дефекта;</w:t>
      </w:r>
      <w:r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E152EF">
        <w:rPr>
          <w:rFonts w:ascii="Times New Roman" w:hAnsi="Times New Roman" w:cs="Times New Roman"/>
          <w:sz w:val="24"/>
          <w:szCs w:val="24"/>
        </w:rPr>
        <w:t xml:space="preserve"> ребенка к усвоению программного материала</w:t>
      </w:r>
      <w:r w:rsidR="00BB690E">
        <w:rPr>
          <w:rFonts w:ascii="Times New Roman" w:hAnsi="Times New Roman" w:cs="Times New Roman"/>
          <w:sz w:val="24"/>
          <w:szCs w:val="24"/>
        </w:rPr>
        <w:t>, ф</w:t>
      </w:r>
      <w:r w:rsidR="00BB690E" w:rsidRPr="00BB690E">
        <w:rPr>
          <w:rFonts w:ascii="Times New Roman" w:hAnsi="Times New Roman" w:cs="Times New Roman"/>
          <w:sz w:val="24"/>
          <w:szCs w:val="24"/>
        </w:rPr>
        <w:t>ормирование недостаточно освоенных учебных умений и навыко</w:t>
      </w:r>
      <w:r w:rsidR="00BB690E">
        <w:rPr>
          <w:rFonts w:ascii="Times New Roman" w:hAnsi="Times New Roman" w:cs="Times New Roman"/>
          <w:sz w:val="24"/>
          <w:szCs w:val="24"/>
        </w:rPr>
        <w:t>в.</w:t>
      </w:r>
    </w:p>
    <w:p w:rsidR="00805B0C" w:rsidRDefault="00805B0C" w:rsidP="00C04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90E" w:rsidRPr="00E152EF" w:rsidRDefault="00BB690E" w:rsidP="00C04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B0C" w:rsidRPr="00E152EF" w:rsidRDefault="00805B0C" w:rsidP="00C04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BB690E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</w:t>
      </w:r>
      <w:r w:rsidRPr="00BB690E">
        <w:rPr>
          <w:rFonts w:ascii="Times New Roman" w:hAnsi="Times New Roman" w:cs="Times New Roman"/>
          <w:b/>
          <w:bCs/>
          <w:sz w:val="24"/>
          <w:szCs w:val="24"/>
        </w:rPr>
        <w:t>и содержание</w:t>
      </w:r>
      <w:r w:rsidR="008779A7" w:rsidRPr="00BB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90E">
        <w:rPr>
          <w:rFonts w:ascii="Times New Roman" w:hAnsi="Times New Roman" w:cs="Times New Roman"/>
          <w:b/>
          <w:bCs/>
          <w:sz w:val="24"/>
          <w:szCs w:val="24"/>
        </w:rPr>
        <w:t xml:space="preserve">данного курса восполнения пробелов в знаниях аналогичны результатам и содержанию курса по соответствующему предмету. </w:t>
      </w:r>
    </w:p>
    <w:p w:rsidR="00805B0C" w:rsidRPr="00E152EF" w:rsidRDefault="00805B0C" w:rsidP="00C0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90E" w:rsidRDefault="00BB690E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90E" w:rsidRDefault="00BB690E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90E" w:rsidRDefault="00BB690E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90E" w:rsidRDefault="00BB690E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2EF" w:rsidRPr="00BB690E" w:rsidRDefault="00BB690E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0E">
        <w:rPr>
          <w:rFonts w:ascii="Times New Roman" w:hAnsi="Times New Roman" w:cs="Times New Roman"/>
          <w:b/>
          <w:sz w:val="24"/>
          <w:szCs w:val="24"/>
        </w:rPr>
        <w:t>Т</w:t>
      </w:r>
      <w:r w:rsidR="00E152EF" w:rsidRPr="00BB690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6"/>
        <w:tblW w:w="0" w:type="auto"/>
        <w:tblInd w:w="-34" w:type="dxa"/>
        <w:tblLook w:val="04A0"/>
      </w:tblPr>
      <w:tblGrid>
        <w:gridCol w:w="2344"/>
        <w:gridCol w:w="1506"/>
        <w:gridCol w:w="2120"/>
        <w:gridCol w:w="1828"/>
        <w:gridCol w:w="1864"/>
        <w:gridCol w:w="794"/>
      </w:tblGrid>
      <w:tr w:rsidR="000B4C88" w:rsidRPr="00AF44FF" w:rsidTr="0063667A">
        <w:tc>
          <w:tcPr>
            <w:tcW w:w="2344" w:type="dxa"/>
          </w:tcPr>
          <w:p w:rsidR="00E152EF" w:rsidRPr="00AF44FF" w:rsidRDefault="00BB690E" w:rsidP="0063667A">
            <w:pPr>
              <w:pStyle w:val="a5"/>
              <w:ind w:left="0" w:firstLine="34"/>
              <w:jc w:val="center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506" w:type="dxa"/>
          </w:tcPr>
          <w:p w:rsidR="00E152EF" w:rsidRPr="00AF44FF" w:rsidRDefault="00E152E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Подготовка к восприятию нового учебного материала</w:t>
            </w:r>
          </w:p>
        </w:tc>
        <w:tc>
          <w:tcPr>
            <w:tcW w:w="2120" w:type="dxa"/>
          </w:tcPr>
          <w:p w:rsidR="00E152EF" w:rsidRPr="00AF44FF" w:rsidRDefault="00E152E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Восполнение пробелов  предшествующего развития и образования</w:t>
            </w:r>
          </w:p>
        </w:tc>
        <w:tc>
          <w:tcPr>
            <w:tcW w:w="1828" w:type="dxa"/>
          </w:tcPr>
          <w:p w:rsidR="00E152EF" w:rsidRPr="00AF44FF" w:rsidRDefault="00E152E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Формирование недостаточно освоенных учебных умений и навыков</w:t>
            </w:r>
          </w:p>
        </w:tc>
        <w:tc>
          <w:tcPr>
            <w:tcW w:w="1864" w:type="dxa"/>
          </w:tcPr>
          <w:p w:rsidR="00E152EF" w:rsidRPr="00AF44FF" w:rsidRDefault="00E152E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Коррекция отклонений в развитии познавательной сферы и речи</w:t>
            </w:r>
          </w:p>
        </w:tc>
        <w:tc>
          <w:tcPr>
            <w:tcW w:w="794" w:type="dxa"/>
          </w:tcPr>
          <w:p w:rsidR="00E152EF" w:rsidRPr="00AF44FF" w:rsidRDefault="00E152E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итого</w:t>
            </w:r>
          </w:p>
        </w:tc>
      </w:tr>
      <w:tr w:rsidR="000B4C88" w:rsidRPr="00AF44FF" w:rsidTr="0063667A">
        <w:tc>
          <w:tcPr>
            <w:tcW w:w="10456" w:type="dxa"/>
            <w:gridSpan w:val="6"/>
          </w:tcPr>
          <w:p w:rsidR="000B4C88" w:rsidRPr="00AF44FF" w:rsidRDefault="000B4C88" w:rsidP="000B4C88">
            <w:pPr>
              <w:pStyle w:val="a5"/>
              <w:ind w:left="0"/>
              <w:jc w:val="left"/>
              <w:rPr>
                <w:b/>
                <w:sz w:val="24"/>
                <w:szCs w:val="24"/>
              </w:rPr>
            </w:pPr>
            <w:r w:rsidRPr="00AF44FF">
              <w:rPr>
                <w:b/>
                <w:sz w:val="24"/>
                <w:szCs w:val="24"/>
              </w:rPr>
              <w:t>5</w:t>
            </w:r>
          </w:p>
        </w:tc>
      </w:tr>
      <w:tr w:rsidR="000B4C88" w:rsidRPr="00AF44FF" w:rsidTr="0063667A">
        <w:tc>
          <w:tcPr>
            <w:tcW w:w="2344" w:type="dxa"/>
          </w:tcPr>
          <w:p w:rsidR="00E152EF" w:rsidRPr="00AF44FF" w:rsidRDefault="000B4C88" w:rsidP="000B4C88">
            <w:pPr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Каникулы</w:t>
            </w:r>
          </w:p>
        </w:tc>
        <w:tc>
          <w:tcPr>
            <w:tcW w:w="1506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4C88" w:rsidRPr="00AF44FF" w:rsidTr="0063667A">
        <w:tc>
          <w:tcPr>
            <w:tcW w:w="2344" w:type="dxa"/>
          </w:tcPr>
          <w:p w:rsidR="00E152EF" w:rsidRPr="00AF44FF" w:rsidRDefault="000B4C88" w:rsidP="000B4C88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Семья</w:t>
            </w:r>
          </w:p>
        </w:tc>
        <w:tc>
          <w:tcPr>
            <w:tcW w:w="1506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4C88" w:rsidRPr="00AF44FF" w:rsidTr="0063667A">
        <w:tc>
          <w:tcPr>
            <w:tcW w:w="2344" w:type="dxa"/>
          </w:tcPr>
          <w:p w:rsidR="00E152EF" w:rsidRPr="00AF44FF" w:rsidRDefault="000B4C88" w:rsidP="000B4C88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06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4C88" w:rsidRPr="00AF44FF" w:rsidTr="0063667A">
        <w:tc>
          <w:tcPr>
            <w:tcW w:w="2344" w:type="dxa"/>
          </w:tcPr>
          <w:p w:rsidR="00E152EF" w:rsidRPr="00AF44FF" w:rsidRDefault="000B4C88" w:rsidP="000B4C88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После школы</w:t>
            </w:r>
          </w:p>
        </w:tc>
        <w:tc>
          <w:tcPr>
            <w:tcW w:w="1506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152EF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4C88" w:rsidRPr="00AF44FF" w:rsidTr="0063667A">
        <w:tc>
          <w:tcPr>
            <w:tcW w:w="2344" w:type="dxa"/>
          </w:tcPr>
          <w:p w:rsidR="000B4C88" w:rsidRPr="00AF44FF" w:rsidRDefault="000B4C88" w:rsidP="000B4C88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Россия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4C88" w:rsidRPr="00AF44FF" w:rsidTr="0063667A">
        <w:tc>
          <w:tcPr>
            <w:tcW w:w="10456" w:type="dxa"/>
            <w:gridSpan w:val="6"/>
          </w:tcPr>
          <w:p w:rsidR="000B4C88" w:rsidRPr="00AF44FF" w:rsidRDefault="000B4C88" w:rsidP="000B4C8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6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0B4C88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Две столицы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0B4C88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Посещение Великобритании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0B4C88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Традиции, обычаи и праздники.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Страна за океаном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AF44FF">
              <w:rPr>
                <w:sz w:val="22"/>
                <w:szCs w:val="24"/>
              </w:rPr>
              <w:t>Любимое</w:t>
            </w:r>
            <w:proofErr w:type="gramEnd"/>
            <w:r w:rsidRPr="00AF44FF">
              <w:rPr>
                <w:sz w:val="22"/>
                <w:szCs w:val="24"/>
              </w:rPr>
              <w:t xml:space="preserve"> времяпрепровождения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Чем мы похожи.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667A" w:rsidRPr="00AF44FF" w:rsidTr="0063667A">
        <w:tc>
          <w:tcPr>
            <w:tcW w:w="10456" w:type="dxa"/>
            <w:gridSpan w:val="6"/>
          </w:tcPr>
          <w:p w:rsidR="0063667A" w:rsidRPr="00AF44FF" w:rsidRDefault="0063667A" w:rsidP="0063667A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8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Спорт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Театр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Кино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3667A" w:rsidRPr="00AF44FF" w:rsidTr="0063667A">
        <w:tc>
          <w:tcPr>
            <w:tcW w:w="2344" w:type="dxa"/>
          </w:tcPr>
          <w:p w:rsidR="000B4C88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Их знают во всем мире.</w:t>
            </w:r>
          </w:p>
        </w:tc>
        <w:tc>
          <w:tcPr>
            <w:tcW w:w="1506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4C88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9662" w:type="dxa"/>
            <w:gridSpan w:val="5"/>
          </w:tcPr>
          <w:p w:rsidR="0063667A" w:rsidRPr="00AF44FF" w:rsidRDefault="0063667A" w:rsidP="0063667A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3667A" w:rsidRPr="00AF44FF" w:rsidRDefault="0063667A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3667A" w:rsidRPr="00AF44FF" w:rsidTr="0063667A">
        <w:tc>
          <w:tcPr>
            <w:tcW w:w="2344" w:type="dxa"/>
          </w:tcPr>
          <w:p w:rsidR="0063667A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06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2344" w:type="dxa"/>
          </w:tcPr>
          <w:p w:rsidR="0063667A" w:rsidRPr="00AF44FF" w:rsidRDefault="0063667A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06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2344" w:type="dxa"/>
          </w:tcPr>
          <w:p w:rsidR="0063667A" w:rsidRPr="00AF44FF" w:rsidRDefault="00AF44FF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Наука и техника</w:t>
            </w:r>
          </w:p>
        </w:tc>
        <w:tc>
          <w:tcPr>
            <w:tcW w:w="1506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667A" w:rsidRPr="00AF44FF" w:rsidTr="0063667A">
        <w:tc>
          <w:tcPr>
            <w:tcW w:w="2344" w:type="dxa"/>
          </w:tcPr>
          <w:p w:rsidR="0063667A" w:rsidRPr="00AF44FF" w:rsidRDefault="00AF44FF" w:rsidP="0063667A">
            <w:pPr>
              <w:pStyle w:val="a5"/>
              <w:ind w:left="0" w:firstLine="34"/>
              <w:jc w:val="left"/>
              <w:rPr>
                <w:sz w:val="24"/>
                <w:szCs w:val="24"/>
              </w:rPr>
            </w:pPr>
            <w:r w:rsidRPr="00AF44FF">
              <w:rPr>
                <w:sz w:val="24"/>
                <w:szCs w:val="24"/>
              </w:rPr>
              <w:t>Быть подростком</w:t>
            </w:r>
          </w:p>
        </w:tc>
        <w:tc>
          <w:tcPr>
            <w:tcW w:w="1506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63667A" w:rsidRPr="00AF44FF" w:rsidRDefault="00AF44FF" w:rsidP="0063667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5B0C" w:rsidRPr="00E152EF" w:rsidRDefault="00805B0C" w:rsidP="0080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EF" w:rsidRPr="00E152EF" w:rsidRDefault="00E152EF" w:rsidP="00E152EF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Тематическое планирование в каждом классе  составляется педагогом  в соответствии с особенностями освоения программного материала обучающимися. Педагог в праве самостоятельно определять количество часов необходимое на  восполнение пробелов по каждому разделу.</w:t>
      </w:r>
    </w:p>
    <w:p w:rsidR="00805B0C" w:rsidRDefault="00805B0C" w:rsidP="00E15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97" w:rsidRPr="00452ACC" w:rsidRDefault="007E3297" w:rsidP="007E3297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52ACC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7E3297" w:rsidRPr="00452ACC" w:rsidRDefault="007E3297" w:rsidP="007E3297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2ACC">
        <w:rPr>
          <w:rFonts w:ascii="Times New Roman" w:hAnsi="Times New Roman" w:cs="Times New Roman"/>
          <w:b/>
          <w:bCs/>
        </w:rPr>
        <w:t>5</w:t>
      </w:r>
      <w:r w:rsidRPr="00452ACC">
        <w:rPr>
          <w:rFonts w:ascii="Times New Roman" w:hAnsi="Times New Roman" w:cs="Times New Roman"/>
          <w:b/>
          <w:bCs/>
          <w:spacing w:val="45"/>
        </w:rPr>
        <w:t>класс</w:t>
      </w:r>
      <w:r w:rsidRPr="00452ACC">
        <w:rPr>
          <w:rFonts w:ascii="Times New Roman" w:hAnsi="Times New Roman" w:cs="Times New Roman"/>
          <w:sz w:val="20"/>
          <w:szCs w:val="20"/>
        </w:rPr>
        <w:t>(17,5 часо</w:t>
      </w:r>
      <w:proofErr w:type="gramStart"/>
      <w:r w:rsidRPr="00452ACC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452ACC">
        <w:rPr>
          <w:rFonts w:ascii="Times New Roman" w:hAnsi="Times New Roman" w:cs="Times New Roman"/>
          <w:sz w:val="20"/>
          <w:szCs w:val="20"/>
        </w:rPr>
        <w:t xml:space="preserve"> по 0.5 часа в неделю, 35 учебных недель)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0"/>
        <w:gridCol w:w="7063"/>
        <w:gridCol w:w="2723"/>
      </w:tblGrid>
      <w:tr w:rsidR="00401ADB" w:rsidRPr="00592791" w:rsidTr="00401ADB">
        <w:trPr>
          <w:trHeight w:val="457"/>
          <w:jc w:val="center"/>
        </w:trPr>
        <w:tc>
          <w:tcPr>
            <w:tcW w:w="480" w:type="dxa"/>
            <w:vAlign w:val="center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vAlign w:val="center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272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B">
              <w:rPr>
                <w:rFonts w:ascii="Times New Roman" w:hAnsi="Times New Roman" w:cs="Times New Roman"/>
                <w:sz w:val="24"/>
                <w:szCs w:val="24"/>
              </w:rPr>
              <w:t>Коррекционные методы и приемы</w:t>
            </w:r>
          </w:p>
        </w:tc>
      </w:tr>
      <w:tr w:rsidR="00401ADB" w:rsidRPr="00592791" w:rsidTr="00401ADB">
        <w:trPr>
          <w:trHeight w:val="492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</w:tcPr>
          <w:p w:rsidR="00401ADB" w:rsidRPr="00592791" w:rsidRDefault="00401ADB" w:rsidP="0063667A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правильного произношения лексики по теме «</w:t>
            </w: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>Летние каникулы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401ADB" w:rsidRPr="00592791" w:rsidRDefault="00AF44FF" w:rsidP="0063667A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долговременного запоминания лексики по теме «Погода»</w:t>
            </w:r>
          </w:p>
        </w:tc>
        <w:tc>
          <w:tcPr>
            <w:tcW w:w="2723" w:type="dxa"/>
          </w:tcPr>
          <w:p w:rsidR="00401ADB" w:rsidRPr="00592791" w:rsidRDefault="00AF44FF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401ADB" w:rsidRPr="00592791" w:rsidTr="00401ADB">
        <w:trPr>
          <w:trHeight w:val="524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3" w:type="dxa"/>
          </w:tcPr>
          <w:p w:rsidR="00401ADB" w:rsidRPr="00592791" w:rsidRDefault="00401ADB" w:rsidP="00401ADB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кругозора по теме «Страны, столицы, крупные</w:t>
            </w: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города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2,3,6,8,10</w:t>
            </w:r>
          </w:p>
        </w:tc>
      </w:tr>
      <w:tr w:rsidR="00401ADB" w:rsidRPr="00592791" w:rsidTr="00401ADB">
        <w:trPr>
          <w:trHeight w:val="238"/>
          <w:jc w:val="center"/>
        </w:trPr>
        <w:tc>
          <w:tcPr>
            <w:tcW w:w="480" w:type="dxa"/>
          </w:tcPr>
          <w:p w:rsidR="00401ADB" w:rsidRPr="00C1709D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3" w:type="dxa"/>
          </w:tcPr>
          <w:p w:rsidR="00401ADB" w:rsidRPr="00592791" w:rsidRDefault="00401ADB" w:rsidP="00401ADB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«Моя семья»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4,6,8,10,11,13,15,16</w:t>
            </w:r>
          </w:p>
        </w:tc>
      </w:tr>
      <w:tr w:rsidR="00401ADB" w:rsidRPr="00592791" w:rsidTr="00401ADB">
        <w:trPr>
          <w:trHeight w:val="415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01ADB" w:rsidRPr="00592791" w:rsidRDefault="00401ADB" w:rsidP="00401ADB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«Мир профессий»</w:t>
            </w:r>
          </w:p>
        </w:tc>
        <w:tc>
          <w:tcPr>
            <w:tcW w:w="2723" w:type="dxa"/>
          </w:tcPr>
          <w:p w:rsidR="00401ADB" w:rsidRPr="00592791" w:rsidRDefault="00AF44FF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401ADB" w:rsidRPr="00592791" w:rsidTr="00401ADB">
        <w:trPr>
          <w:trHeight w:val="197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«Виды спорта</w:t>
            </w: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401ADB" w:rsidRPr="00592791" w:rsidRDefault="00AF44FF" w:rsidP="0063667A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диалогической речи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навыков аудирования 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с извлечением необходимой информации по теме «Увлечения и хобби»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15,8,10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правильного чтения 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России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11,12,9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чтения с 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полным пониманием по теме «Путешествия по странам изучаемого языка. Шотландия»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1,8,11,10,15</w:t>
            </w:r>
          </w:p>
        </w:tc>
      </w:tr>
      <w:tr w:rsidR="00401ADB" w:rsidRPr="00592791" w:rsidTr="00401ADB">
        <w:trPr>
          <w:trHeight w:val="518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кругозора по теме «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языка. Великобритания</w:t>
            </w: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5,12,10,18</w:t>
            </w:r>
          </w:p>
        </w:tc>
      </w:tr>
      <w:tr w:rsidR="00401ADB" w:rsidRPr="00592791" w:rsidTr="00401ADB">
        <w:trPr>
          <w:trHeight w:val="470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монологической и 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диалогической речи по теме «Город моей мечты»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401ADB" w:rsidRPr="00592791" w:rsidTr="00401ADB">
        <w:trPr>
          <w:trHeight w:val="40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3" w:type="dxa"/>
          </w:tcPr>
          <w:p w:rsidR="00401ADB" w:rsidRPr="00401ADB" w:rsidRDefault="00401ADB" w:rsidP="0040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составлять монологическое высказывание по теме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моей мечты».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9,12,13,10</w:t>
            </w:r>
          </w:p>
        </w:tc>
      </w:tr>
      <w:tr w:rsidR="00401ADB" w:rsidRPr="00592791" w:rsidTr="00401ADB">
        <w:trPr>
          <w:trHeight w:val="40"/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аудирования чтения с полным пониманием по теме «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3,8,10,11,13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3" w:type="dxa"/>
          </w:tcPr>
          <w:p w:rsidR="00401ADB" w:rsidRPr="00401ADB" w:rsidRDefault="00401ADB" w:rsidP="00401ADB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кругозора по теме «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России» 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16,10,13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Животные России»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высказывания на тему «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92791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 России»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401ADB" w:rsidRPr="00592791" w:rsidTr="00401ADB">
        <w:trPr>
          <w:jc w:val="center"/>
        </w:trPr>
        <w:tc>
          <w:tcPr>
            <w:tcW w:w="480" w:type="dxa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063" w:type="dxa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кругозора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401ADB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16,10,13</w:t>
            </w:r>
          </w:p>
        </w:tc>
      </w:tr>
    </w:tbl>
    <w:p w:rsidR="007E3297" w:rsidRDefault="007E3297" w:rsidP="007E3297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297" w:rsidRPr="00452ACC" w:rsidRDefault="007E3297" w:rsidP="007E3297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52ACC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7E3297" w:rsidRDefault="007E3297" w:rsidP="007E3297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6</w:t>
      </w:r>
      <w:r w:rsidRPr="00452ACC">
        <w:rPr>
          <w:rFonts w:ascii="Times New Roman" w:hAnsi="Times New Roman" w:cs="Times New Roman"/>
          <w:b/>
          <w:bCs/>
          <w:spacing w:val="45"/>
        </w:rPr>
        <w:t>класс</w:t>
      </w:r>
      <w:r w:rsidRPr="00452ACC">
        <w:rPr>
          <w:rFonts w:ascii="Times New Roman" w:hAnsi="Times New Roman" w:cs="Times New Roman"/>
          <w:sz w:val="20"/>
          <w:szCs w:val="20"/>
        </w:rPr>
        <w:t>(17,5 часо</w:t>
      </w:r>
      <w:proofErr w:type="gramStart"/>
      <w:r w:rsidRPr="00452ACC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452ACC">
        <w:rPr>
          <w:rFonts w:ascii="Times New Roman" w:hAnsi="Times New Roman" w:cs="Times New Roman"/>
          <w:sz w:val="20"/>
          <w:szCs w:val="20"/>
        </w:rPr>
        <w:t xml:space="preserve"> по 0.5 часа в неделю, 35 учебных недель)</w:t>
      </w:r>
    </w:p>
    <w:p w:rsidR="007E3297" w:rsidRDefault="007E3297" w:rsidP="007E3297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67"/>
        <w:gridCol w:w="6776"/>
        <w:gridCol w:w="2723"/>
      </w:tblGrid>
      <w:tr w:rsidR="00401ADB" w:rsidRPr="00592791" w:rsidTr="00401ADB">
        <w:trPr>
          <w:trHeight w:val="875"/>
          <w:jc w:val="center"/>
        </w:trPr>
        <w:tc>
          <w:tcPr>
            <w:tcW w:w="0" w:type="auto"/>
            <w:vAlign w:val="center"/>
          </w:tcPr>
          <w:p w:rsidR="00401ADB" w:rsidRPr="00592791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776" w:type="dxa"/>
            <w:vAlign w:val="center"/>
          </w:tcPr>
          <w:p w:rsidR="00401ADB" w:rsidRPr="00592791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2723" w:type="dxa"/>
          </w:tcPr>
          <w:p w:rsidR="00401ADB" w:rsidRPr="00401ADB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B">
              <w:rPr>
                <w:rFonts w:ascii="Times New Roman" w:hAnsi="Times New Roman" w:cs="Times New Roman"/>
                <w:sz w:val="24"/>
                <w:szCs w:val="24"/>
              </w:rPr>
              <w:t>Коррекционные методы и приемы</w:t>
            </w:r>
          </w:p>
        </w:tc>
      </w:tr>
      <w:tr w:rsidR="00987074" w:rsidRPr="00592791" w:rsidTr="00401ADB">
        <w:trPr>
          <w:trHeight w:val="413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987074" w:rsidRPr="00592791" w:rsidRDefault="00987074" w:rsidP="00401ADB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правильного произношения лексики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Две столицы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4,2,16,17,18,10</w:t>
            </w:r>
          </w:p>
        </w:tc>
      </w:tr>
      <w:tr w:rsidR="00987074" w:rsidRPr="00592791" w:rsidTr="00401ADB">
        <w:trPr>
          <w:trHeight w:val="492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долговременного запоминания лексики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анкт Петербурга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4,2,16,17,18,10</w:t>
            </w:r>
          </w:p>
        </w:tc>
      </w:tr>
      <w:tr w:rsidR="00987074" w:rsidRPr="00592791" w:rsidTr="00401ADB">
        <w:trPr>
          <w:trHeight w:val="586"/>
          <w:jc w:val="center"/>
        </w:trPr>
        <w:tc>
          <w:tcPr>
            <w:tcW w:w="0" w:type="auto"/>
          </w:tcPr>
          <w:p w:rsidR="00987074" w:rsidRPr="00263FBE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6" w:type="dxa"/>
          </w:tcPr>
          <w:p w:rsidR="00987074" w:rsidRPr="00592791" w:rsidRDefault="00987074" w:rsidP="00401ADB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 лексики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Части света, страны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2,3,6,8,10</w:t>
            </w:r>
          </w:p>
        </w:tc>
      </w:tr>
      <w:tr w:rsidR="00987074" w:rsidRPr="00592791" w:rsidTr="00401ADB">
        <w:trPr>
          <w:trHeight w:val="483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Великобритания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4,6,8,10,11,13,15,16</w:t>
            </w:r>
          </w:p>
        </w:tc>
      </w:tr>
      <w:tr w:rsidR="00987074" w:rsidRPr="00592791" w:rsidTr="00401ADB">
        <w:trPr>
          <w:trHeight w:val="293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сообщение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4,2,16,17,18,10</w:t>
            </w:r>
          </w:p>
        </w:tc>
      </w:tr>
      <w:tr w:rsidR="00987074" w:rsidRPr="00592791" w:rsidTr="00401ADB">
        <w:trPr>
          <w:trHeight w:val="496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 лексики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день рождения</w:t>
            </w: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4,2,16,17,18,10</w:t>
            </w:r>
          </w:p>
        </w:tc>
      </w:tr>
      <w:tr w:rsidR="00987074" w:rsidRPr="00592791" w:rsidTr="00401ADB">
        <w:trPr>
          <w:trHeight w:val="732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навыков аудирования 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с извлечением необходимой информации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Праздники и фестивали в Британии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987074" w:rsidRPr="00592791" w:rsidTr="00401ADB">
        <w:trPr>
          <w:trHeight w:val="261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любимый праздник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15,8,10</w:t>
            </w:r>
          </w:p>
        </w:tc>
      </w:tr>
      <w:tr w:rsidR="00987074" w:rsidRPr="00592791" w:rsidTr="00401ADB">
        <w:trPr>
          <w:trHeight w:val="485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987074" w:rsidRPr="00592791" w:rsidRDefault="00987074" w:rsidP="0040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поискового чтения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Открытие Америки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11,12,9,10</w:t>
            </w:r>
          </w:p>
        </w:tc>
      </w:tr>
      <w:tr w:rsidR="00987074" w:rsidRPr="00592791" w:rsidTr="00401ADB">
        <w:trPr>
          <w:trHeight w:val="565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чтения 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с извлечением необходимой информации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1,8,11,10,15</w:t>
            </w:r>
          </w:p>
        </w:tc>
      </w:tr>
      <w:tr w:rsidR="00987074" w:rsidRPr="00592791" w:rsidTr="00401ADB">
        <w:trPr>
          <w:trHeight w:val="245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Нью-Йорк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5,12,10,18</w:t>
            </w:r>
          </w:p>
        </w:tc>
      </w:tr>
      <w:tr w:rsidR="00987074" w:rsidRPr="00592791" w:rsidTr="00401ADB">
        <w:trPr>
          <w:trHeight w:val="299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кругозора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Города США</w:t>
            </w:r>
            <w:r w:rsidRPr="00592791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987074" w:rsidRPr="00592791" w:rsidTr="00401ADB">
        <w:trPr>
          <w:trHeight w:val="503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диалогической речи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Погода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9,12,13,10</w:t>
            </w:r>
          </w:p>
        </w:tc>
      </w:tr>
      <w:tr w:rsidR="00987074" w:rsidRPr="00592791" w:rsidTr="00401ADB">
        <w:trPr>
          <w:trHeight w:val="40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6" w:type="dxa"/>
          </w:tcPr>
          <w:p w:rsidR="00987074" w:rsidRPr="00401ADB" w:rsidRDefault="00987074" w:rsidP="0040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составлять монологическое высказывание по теме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61D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5927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3,8,10,11,13</w:t>
            </w:r>
          </w:p>
        </w:tc>
      </w:tr>
      <w:tr w:rsidR="00987074" w:rsidRPr="00592791" w:rsidTr="00401ADB">
        <w:trPr>
          <w:trHeight w:val="534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аудирования чтения с полным пониманием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Любимые занятия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16,10,13</w:t>
            </w:r>
          </w:p>
        </w:tc>
      </w:tr>
      <w:tr w:rsidR="00987074" w:rsidRPr="00592791" w:rsidTr="00401ADB">
        <w:trPr>
          <w:trHeight w:val="472"/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диалогической речи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Внешний вид человека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4,2,16,17,18,10</w:t>
            </w:r>
          </w:p>
        </w:tc>
      </w:tr>
      <w:tr w:rsidR="00987074" w:rsidRPr="00592791" w:rsidTr="00401ADB">
        <w:trPr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чтения по темам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поведения за столом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987074" w:rsidRPr="00592791" w:rsidTr="00401ADB">
        <w:trPr>
          <w:jc w:val="center"/>
        </w:trPr>
        <w:tc>
          <w:tcPr>
            <w:tcW w:w="0" w:type="auto"/>
          </w:tcPr>
          <w:p w:rsidR="00987074" w:rsidRPr="00592791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776" w:type="dxa"/>
          </w:tcPr>
          <w:p w:rsidR="00987074" w:rsidRPr="00592791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кругозора по теме «</w:t>
            </w:r>
            <w:r w:rsidRPr="006F6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в будущем</w:t>
            </w:r>
            <w:r w:rsidRPr="0059279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16,10,13</w:t>
            </w:r>
          </w:p>
        </w:tc>
      </w:tr>
    </w:tbl>
    <w:p w:rsidR="007E3297" w:rsidRDefault="007E3297" w:rsidP="007E3297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1ADB" w:rsidRDefault="00401ADB" w:rsidP="00401ADB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401ADB" w:rsidRDefault="00401ADB" w:rsidP="00401ADB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8  </w:t>
      </w:r>
      <w:r>
        <w:rPr>
          <w:rFonts w:ascii="Times New Roman" w:hAnsi="Times New Roman" w:cs="Times New Roman"/>
          <w:b/>
          <w:bCs/>
          <w:spacing w:val="45"/>
        </w:rPr>
        <w:t>класс</w:t>
      </w:r>
      <w:r w:rsidRPr="00D860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(17,5 часо</w:t>
      </w:r>
      <w:proofErr w:type="gramStart"/>
      <w:r>
        <w:rPr>
          <w:rFonts w:ascii="Times New Roman" w:hAnsi="Times New Roman" w:cs="Times New Roman"/>
          <w:sz w:val="20"/>
          <w:szCs w:val="20"/>
        </w:rPr>
        <w:t>в-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0.5 часа в неделю, 35 учебных недель)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6996"/>
        <w:gridCol w:w="2723"/>
      </w:tblGrid>
      <w:tr w:rsidR="00401ADB" w:rsidRPr="00A451D0" w:rsidTr="00401ADB">
        <w:trPr>
          <w:trHeight w:val="476"/>
          <w:jc w:val="center"/>
        </w:trPr>
        <w:tc>
          <w:tcPr>
            <w:tcW w:w="0" w:type="auto"/>
            <w:vMerge w:val="restart"/>
            <w:vAlign w:val="center"/>
          </w:tcPr>
          <w:p w:rsidR="00401ADB" w:rsidRPr="00A451D0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6996" w:type="dxa"/>
            <w:vMerge w:val="restart"/>
            <w:vAlign w:val="center"/>
          </w:tcPr>
          <w:p w:rsidR="00401ADB" w:rsidRPr="00A451D0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2723" w:type="dxa"/>
            <w:vMerge w:val="restart"/>
            <w:vAlign w:val="center"/>
          </w:tcPr>
          <w:p w:rsidR="00401ADB" w:rsidRPr="00A451D0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B">
              <w:rPr>
                <w:rFonts w:ascii="Times New Roman" w:hAnsi="Times New Roman" w:cs="Times New Roman"/>
                <w:sz w:val="24"/>
                <w:szCs w:val="24"/>
              </w:rPr>
              <w:t>Коррекционные методы и приемы</w:t>
            </w:r>
          </w:p>
        </w:tc>
      </w:tr>
      <w:tr w:rsidR="00401ADB" w:rsidRPr="00A451D0" w:rsidTr="00401ADB">
        <w:trPr>
          <w:trHeight w:val="309"/>
          <w:jc w:val="center"/>
        </w:trPr>
        <w:tc>
          <w:tcPr>
            <w:tcW w:w="0" w:type="auto"/>
            <w:vMerge/>
            <w:vAlign w:val="center"/>
          </w:tcPr>
          <w:p w:rsidR="00401ADB" w:rsidRPr="00A451D0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6996" w:type="dxa"/>
            <w:vMerge/>
            <w:vAlign w:val="center"/>
          </w:tcPr>
          <w:p w:rsidR="00401ADB" w:rsidRPr="00A451D0" w:rsidRDefault="00401ADB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</w:p>
        </w:tc>
        <w:tc>
          <w:tcPr>
            <w:tcW w:w="2723" w:type="dxa"/>
            <w:vMerge/>
            <w:vAlign w:val="center"/>
          </w:tcPr>
          <w:p w:rsidR="00401ADB" w:rsidRPr="00A451D0" w:rsidRDefault="00401ADB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987074" w:rsidRPr="00A451D0" w:rsidTr="00510F7C">
        <w:trPr>
          <w:trHeight w:val="509"/>
          <w:jc w:val="center"/>
        </w:trPr>
        <w:tc>
          <w:tcPr>
            <w:tcW w:w="0" w:type="auto"/>
          </w:tcPr>
          <w:p w:rsidR="00987074" w:rsidRPr="00A451D0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6" w:type="dxa"/>
          </w:tcPr>
          <w:p w:rsidR="00987074" w:rsidRPr="00A451D0" w:rsidRDefault="00987074" w:rsidP="0063667A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правильного произношения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лексических единиц по теме «Спорт».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987074" w:rsidRPr="00A451D0" w:rsidTr="00401ADB">
        <w:trPr>
          <w:jc w:val="center"/>
        </w:trPr>
        <w:tc>
          <w:tcPr>
            <w:tcW w:w="0" w:type="auto"/>
          </w:tcPr>
          <w:p w:rsidR="00987074" w:rsidRPr="00A451D0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6" w:type="dxa"/>
          </w:tcPr>
          <w:p w:rsidR="00987074" w:rsidRPr="00A451D0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монологической речи по теме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Спорт в нашей жизни</w:t>
            </w:r>
            <w:r w:rsidRPr="00A451D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987074" w:rsidRPr="00A451D0" w:rsidTr="00401ADB">
        <w:trPr>
          <w:jc w:val="center"/>
        </w:trPr>
        <w:tc>
          <w:tcPr>
            <w:tcW w:w="0" w:type="auto"/>
          </w:tcPr>
          <w:p w:rsidR="00987074" w:rsidRPr="00A451D0" w:rsidRDefault="00987074" w:rsidP="00D84378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987074" w:rsidRPr="00A451D0" w:rsidRDefault="00987074" w:rsidP="00D84378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кругозора по теме «</w:t>
            </w:r>
            <w:r w:rsidRPr="007A4906">
              <w:rPr>
                <w:rFonts w:ascii="Times New Roman" w:hAnsi="Times New Roman"/>
                <w:iCs/>
              </w:rPr>
              <w:t xml:space="preserve">Интересные </w:t>
            </w:r>
            <w:proofErr w:type="gramStart"/>
            <w:r w:rsidRPr="007A4906">
              <w:rPr>
                <w:rFonts w:ascii="Times New Roman" w:hAnsi="Times New Roman"/>
                <w:iCs/>
              </w:rPr>
              <w:t>факты о</w:t>
            </w:r>
            <w:proofErr w:type="gramEnd"/>
            <w:r w:rsidRPr="007A4906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знаменитых спортсменах и тренерах</w:t>
            </w: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987074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2,3,6,8,10</w:t>
            </w:r>
          </w:p>
          <w:p w:rsidR="00987074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074" w:rsidRPr="00A451D0" w:rsidTr="00987074">
        <w:trPr>
          <w:trHeight w:val="247"/>
          <w:jc w:val="center"/>
        </w:trPr>
        <w:tc>
          <w:tcPr>
            <w:tcW w:w="0" w:type="auto"/>
          </w:tcPr>
          <w:p w:rsidR="00987074" w:rsidRPr="00A451D0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987074" w:rsidRPr="00A451D0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кругозора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История Олимпийских игр</w:t>
            </w:r>
            <w:r>
              <w:rPr>
                <w:rFonts w:ascii="Times New Roman" w:hAnsi="Times New Roman"/>
                <w:bCs/>
              </w:rPr>
              <w:t>»</w:t>
            </w:r>
            <w:r w:rsidRPr="0060025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4,6,8,10,11,13,15,16</w:t>
            </w:r>
          </w:p>
        </w:tc>
      </w:tr>
      <w:tr w:rsidR="00987074" w:rsidRPr="00A451D0" w:rsidTr="00401ADB">
        <w:trPr>
          <w:trHeight w:val="523"/>
          <w:jc w:val="center"/>
        </w:trPr>
        <w:tc>
          <w:tcPr>
            <w:tcW w:w="0" w:type="auto"/>
          </w:tcPr>
          <w:p w:rsidR="00987074" w:rsidRPr="00A451D0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6" w:type="dxa"/>
          </w:tcPr>
          <w:p w:rsidR="00987074" w:rsidRPr="00A451D0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Восполнение пробелов по теме «Прошедшее завершенное время»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987074" w:rsidRPr="00A451D0" w:rsidTr="00510F7C">
        <w:trPr>
          <w:trHeight w:val="323"/>
          <w:jc w:val="center"/>
        </w:trPr>
        <w:tc>
          <w:tcPr>
            <w:tcW w:w="0" w:type="auto"/>
          </w:tcPr>
          <w:p w:rsidR="00987074" w:rsidRPr="00A451D0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6" w:type="dxa"/>
          </w:tcPr>
          <w:p w:rsidR="00987074" w:rsidRPr="00A451D0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87074" w:rsidRPr="00592791" w:rsidRDefault="00987074" w:rsidP="00524EE0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F11791" w:rsidRPr="00A451D0" w:rsidTr="00510F7C">
        <w:trPr>
          <w:trHeight w:val="323"/>
          <w:jc w:val="center"/>
        </w:trPr>
        <w:tc>
          <w:tcPr>
            <w:tcW w:w="0" w:type="auto"/>
          </w:tcPr>
          <w:p w:rsidR="00F11791" w:rsidRPr="00A451D0" w:rsidRDefault="00F11791" w:rsidP="00C207D6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6" w:type="dxa"/>
          </w:tcPr>
          <w:p w:rsidR="00F11791" w:rsidRPr="00A451D0" w:rsidRDefault="00F11791" w:rsidP="00C207D6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</w:t>
            </w: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Посещение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F11791" w:rsidRPr="00592791" w:rsidRDefault="00F11791" w:rsidP="00F11791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  <w:p w:rsidR="00F11791" w:rsidRDefault="00F11791" w:rsidP="00524EE0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791" w:rsidRPr="00A451D0" w:rsidTr="00EA16CF">
        <w:trPr>
          <w:trHeight w:val="622"/>
          <w:jc w:val="center"/>
        </w:trPr>
        <w:tc>
          <w:tcPr>
            <w:tcW w:w="0" w:type="auto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6" w:type="dxa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 навыков высказывания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«Посещение театра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15,8,10</w:t>
            </w:r>
          </w:p>
        </w:tc>
      </w:tr>
      <w:tr w:rsidR="00F11791" w:rsidRPr="00A451D0" w:rsidTr="00510F7C">
        <w:trPr>
          <w:trHeight w:val="531"/>
          <w:jc w:val="center"/>
        </w:trPr>
        <w:tc>
          <w:tcPr>
            <w:tcW w:w="0" w:type="auto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6" w:type="dxa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знаний лексики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театра. Знаменитые театры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11,12,9</w:t>
            </w:r>
          </w:p>
        </w:tc>
      </w:tr>
      <w:tr w:rsidR="00F11791" w:rsidRPr="00A451D0" w:rsidTr="00401ADB">
        <w:trPr>
          <w:trHeight w:val="248"/>
          <w:jc w:val="center"/>
        </w:trPr>
        <w:tc>
          <w:tcPr>
            <w:tcW w:w="0" w:type="auto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6" w:type="dxa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построения предложений в прямой и косвенной речи.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1,8,11,10,15</w:t>
            </w:r>
          </w:p>
        </w:tc>
      </w:tr>
      <w:tr w:rsidR="00F11791" w:rsidRPr="00A451D0" w:rsidTr="00510F7C">
        <w:trPr>
          <w:trHeight w:val="563"/>
          <w:jc w:val="center"/>
        </w:trPr>
        <w:tc>
          <w:tcPr>
            <w:tcW w:w="0" w:type="auto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6" w:type="dxa"/>
          </w:tcPr>
          <w:p w:rsidR="00F11791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ловообразовани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суффиксов:   - </w:t>
            </w:r>
            <w:proofErr w:type="spellStart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 и - </w:t>
            </w:r>
            <w:proofErr w:type="spellStart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5,12,10,18</w:t>
            </w:r>
          </w:p>
        </w:tc>
      </w:tr>
      <w:tr w:rsidR="00F11791" w:rsidRPr="00A451D0" w:rsidTr="00510F7C">
        <w:trPr>
          <w:trHeight w:val="501"/>
          <w:jc w:val="center"/>
        </w:trPr>
        <w:tc>
          <w:tcPr>
            <w:tcW w:w="0" w:type="auto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6" w:type="dxa"/>
          </w:tcPr>
          <w:p w:rsidR="00F11791" w:rsidRPr="00A451D0" w:rsidRDefault="00F11791" w:rsidP="0063667A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артиклей с названиями театров, кинотеатров, галерей, музеев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F11791" w:rsidRPr="00A451D0" w:rsidTr="00401ADB">
        <w:trPr>
          <w:jc w:val="center"/>
        </w:trPr>
        <w:tc>
          <w:tcPr>
            <w:tcW w:w="0" w:type="auto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6" w:type="dxa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правильного произношения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лексических единиц по теме «Кино».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9,12,13,10</w:t>
            </w:r>
          </w:p>
        </w:tc>
      </w:tr>
      <w:tr w:rsidR="00F11791" w:rsidRPr="00A451D0" w:rsidTr="00401ADB">
        <w:trPr>
          <w:jc w:val="center"/>
        </w:trPr>
        <w:tc>
          <w:tcPr>
            <w:tcW w:w="0" w:type="auto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6" w:type="dxa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умений составлять высказывание по теме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любимый фильм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3,8,10,11,13</w:t>
            </w:r>
          </w:p>
        </w:tc>
      </w:tr>
      <w:tr w:rsidR="00F11791" w:rsidRPr="00A451D0" w:rsidTr="00401ADB">
        <w:trPr>
          <w:jc w:val="center"/>
        </w:trPr>
        <w:tc>
          <w:tcPr>
            <w:tcW w:w="0" w:type="auto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96" w:type="dxa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навыков аудирования 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с извлечением необходимой информации по теме «</w:t>
            </w:r>
            <w:r>
              <w:rPr>
                <w:rFonts w:ascii="Times New Roman" w:hAnsi="Times New Roman"/>
                <w:bCs/>
              </w:rPr>
              <w:t>Кино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16,10,13</w:t>
            </w:r>
          </w:p>
        </w:tc>
      </w:tr>
      <w:tr w:rsidR="00F11791" w:rsidRPr="00A451D0" w:rsidTr="00401ADB">
        <w:trPr>
          <w:jc w:val="center"/>
        </w:trPr>
        <w:tc>
          <w:tcPr>
            <w:tcW w:w="0" w:type="auto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6" w:type="dxa"/>
          </w:tcPr>
          <w:p w:rsidR="00F11791" w:rsidRPr="00FC2A3B" w:rsidRDefault="00F11791" w:rsidP="00510F7C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Восполнение пробелов в знании в употреблении фразового глагола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навыков аудирования 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с извлечением необходимой информации по теме «</w:t>
            </w:r>
            <w:r>
              <w:rPr>
                <w:rFonts w:ascii="Times New Roman" w:hAnsi="Times New Roman"/>
                <w:bCs/>
              </w:rPr>
              <w:t>Выдающиеся люди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F11791" w:rsidRPr="00A451D0" w:rsidTr="00510F7C">
        <w:trPr>
          <w:trHeight w:val="525"/>
          <w:jc w:val="center"/>
        </w:trPr>
        <w:tc>
          <w:tcPr>
            <w:tcW w:w="0" w:type="auto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6" w:type="dxa"/>
          </w:tcPr>
          <w:p w:rsidR="00F11791" w:rsidRPr="005A0454" w:rsidRDefault="00F11791" w:rsidP="005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>ловообразовани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суффиксов: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>ism</w:t>
            </w:r>
            <w:proofErr w:type="spellEnd"/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F11791" w:rsidRPr="00A451D0" w:rsidTr="00401ADB">
        <w:trPr>
          <w:jc w:val="center"/>
        </w:trPr>
        <w:tc>
          <w:tcPr>
            <w:tcW w:w="0" w:type="auto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996" w:type="dxa"/>
          </w:tcPr>
          <w:p w:rsidR="00F11791" w:rsidRPr="00510F7C" w:rsidRDefault="00F11791" w:rsidP="005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образования степеней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сравнения прилагательных (исключения).</w:t>
            </w:r>
          </w:p>
        </w:tc>
        <w:tc>
          <w:tcPr>
            <w:tcW w:w="2723" w:type="dxa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16,10,13</w:t>
            </w:r>
          </w:p>
        </w:tc>
      </w:tr>
    </w:tbl>
    <w:p w:rsidR="00401ADB" w:rsidRDefault="00401ADB" w:rsidP="00401ADB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ADB" w:rsidRDefault="00401ADB" w:rsidP="00401ADB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401ADB" w:rsidRDefault="00401ADB" w:rsidP="00401ADB">
      <w:pPr>
        <w:tabs>
          <w:tab w:val="left" w:pos="12333"/>
          <w:tab w:val="left" w:pos="13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9  </w:t>
      </w:r>
      <w:r>
        <w:rPr>
          <w:rFonts w:ascii="Times New Roman" w:hAnsi="Times New Roman" w:cs="Times New Roman"/>
          <w:b/>
          <w:bCs/>
          <w:spacing w:val="45"/>
        </w:rPr>
        <w:t>класс</w:t>
      </w:r>
      <w:r w:rsidRPr="00D860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(17 часо</w:t>
      </w:r>
      <w:proofErr w:type="gramStart"/>
      <w:r>
        <w:rPr>
          <w:rFonts w:ascii="Times New Roman" w:hAnsi="Times New Roman" w:cs="Times New Roman"/>
          <w:sz w:val="20"/>
          <w:szCs w:val="20"/>
        </w:rPr>
        <w:t>в-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0.5 часа в неделю, 3</w:t>
      </w:r>
      <w:r w:rsidR="00510F7C">
        <w:rPr>
          <w:rFonts w:ascii="Times New Roman" w:hAnsi="Times New Roman" w:cs="Times New Roman"/>
          <w:sz w:val="20"/>
          <w:szCs w:val="20"/>
        </w:rPr>
        <w:t>4 учебных недели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2"/>
        <w:gridCol w:w="7316"/>
        <w:gridCol w:w="2298"/>
      </w:tblGrid>
      <w:tr w:rsidR="00510F7C" w:rsidRPr="00A451D0" w:rsidTr="00F11791">
        <w:trPr>
          <w:trHeight w:val="476"/>
          <w:jc w:val="center"/>
        </w:trPr>
        <w:tc>
          <w:tcPr>
            <w:tcW w:w="318" w:type="pct"/>
            <w:vMerge w:val="restart"/>
            <w:vAlign w:val="center"/>
          </w:tcPr>
          <w:p w:rsidR="00510F7C" w:rsidRPr="00A451D0" w:rsidRDefault="00510F7C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3563" w:type="pct"/>
            <w:vMerge w:val="restart"/>
            <w:vAlign w:val="center"/>
          </w:tcPr>
          <w:p w:rsidR="00510F7C" w:rsidRPr="00A451D0" w:rsidRDefault="00510F7C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1119" w:type="pct"/>
            <w:vMerge w:val="restart"/>
            <w:vAlign w:val="center"/>
          </w:tcPr>
          <w:p w:rsidR="00510F7C" w:rsidRPr="00A451D0" w:rsidRDefault="00510F7C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B">
              <w:rPr>
                <w:rFonts w:ascii="Times New Roman" w:hAnsi="Times New Roman" w:cs="Times New Roman"/>
                <w:sz w:val="24"/>
                <w:szCs w:val="24"/>
              </w:rPr>
              <w:t>Коррекционные методы и приемы</w:t>
            </w:r>
          </w:p>
        </w:tc>
      </w:tr>
      <w:tr w:rsidR="00510F7C" w:rsidRPr="00A451D0" w:rsidTr="00F11791">
        <w:trPr>
          <w:trHeight w:val="309"/>
          <w:jc w:val="center"/>
        </w:trPr>
        <w:tc>
          <w:tcPr>
            <w:tcW w:w="318" w:type="pct"/>
            <w:vMerge/>
            <w:vAlign w:val="center"/>
          </w:tcPr>
          <w:p w:rsidR="00510F7C" w:rsidRPr="00A451D0" w:rsidRDefault="00510F7C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3563" w:type="pct"/>
            <w:vMerge/>
            <w:vAlign w:val="center"/>
          </w:tcPr>
          <w:p w:rsidR="00510F7C" w:rsidRPr="00A451D0" w:rsidRDefault="00510F7C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</w:p>
        </w:tc>
        <w:tc>
          <w:tcPr>
            <w:tcW w:w="1119" w:type="pct"/>
            <w:vMerge/>
            <w:vAlign w:val="center"/>
          </w:tcPr>
          <w:p w:rsidR="00510F7C" w:rsidRPr="00A451D0" w:rsidRDefault="00510F7C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987074" w:rsidRPr="00A451D0" w:rsidTr="00F11791">
        <w:trPr>
          <w:trHeight w:val="532"/>
          <w:jc w:val="center"/>
        </w:trPr>
        <w:tc>
          <w:tcPr>
            <w:tcW w:w="318" w:type="pct"/>
          </w:tcPr>
          <w:p w:rsidR="00987074" w:rsidRPr="00A451D0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pct"/>
          </w:tcPr>
          <w:p w:rsidR="00987074" w:rsidRPr="00A451D0" w:rsidRDefault="00987074" w:rsidP="0063667A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правильного произношения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лексических единиц по теме «Средства массовой информации».</w:t>
            </w:r>
          </w:p>
        </w:tc>
        <w:tc>
          <w:tcPr>
            <w:tcW w:w="1119" w:type="pct"/>
          </w:tcPr>
          <w:p w:rsidR="00987074" w:rsidRPr="00592791" w:rsidRDefault="00987074" w:rsidP="00524EE0">
            <w:pPr>
              <w:pStyle w:val="a5"/>
              <w:tabs>
                <w:tab w:val="left" w:pos="321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987074" w:rsidRPr="00A451D0" w:rsidTr="00F11791">
        <w:trPr>
          <w:jc w:val="center"/>
        </w:trPr>
        <w:tc>
          <w:tcPr>
            <w:tcW w:w="318" w:type="pct"/>
          </w:tcPr>
          <w:p w:rsidR="00987074" w:rsidRPr="00A451D0" w:rsidRDefault="00987074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pct"/>
          </w:tcPr>
          <w:p w:rsidR="00987074" w:rsidRPr="00A451D0" w:rsidRDefault="00987074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написания личного письма</w:t>
            </w:r>
          </w:p>
        </w:tc>
        <w:tc>
          <w:tcPr>
            <w:tcW w:w="1119" w:type="pct"/>
          </w:tcPr>
          <w:p w:rsidR="00987074" w:rsidRPr="00592791" w:rsidRDefault="00987074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F11791" w:rsidRPr="00A451D0" w:rsidTr="00F11791">
        <w:trPr>
          <w:jc w:val="center"/>
        </w:trPr>
        <w:tc>
          <w:tcPr>
            <w:tcW w:w="318" w:type="pct"/>
          </w:tcPr>
          <w:p w:rsidR="00F11791" w:rsidRPr="00A451D0" w:rsidRDefault="00F11791" w:rsidP="00C53BFD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pct"/>
          </w:tcPr>
          <w:p w:rsidR="00F11791" w:rsidRPr="00A451D0" w:rsidRDefault="00F11791" w:rsidP="00C53BFD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диалогической и монологической речи </w:t>
            </w: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iCs/>
              </w:rPr>
              <w:t>Интернет и его роль в современной жизни</w:t>
            </w: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19" w:type="pct"/>
          </w:tcPr>
          <w:p w:rsidR="00F11791" w:rsidRPr="00592791" w:rsidRDefault="00F11791" w:rsidP="00F11791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2,3,6,8,10</w:t>
            </w:r>
          </w:p>
          <w:p w:rsidR="00F11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791" w:rsidRPr="00A451D0" w:rsidTr="00F11791">
        <w:trPr>
          <w:trHeight w:val="240"/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кругозора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ВВС</w:t>
            </w:r>
            <w:r>
              <w:rPr>
                <w:rFonts w:ascii="Times New Roman" w:hAnsi="Times New Roman"/>
                <w:bCs/>
              </w:rPr>
              <w:t>»</w:t>
            </w:r>
            <w:r w:rsidRPr="0060025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4,6,8,10,11,13,15,16</w:t>
            </w:r>
          </w:p>
        </w:tc>
      </w:tr>
      <w:tr w:rsidR="00F11791" w:rsidRPr="00A451D0" w:rsidTr="00F11791">
        <w:trPr>
          <w:trHeight w:val="523"/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Восполнение пробелов по теме «Исчисляемые и неисчисляемые существительные»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F11791" w:rsidRPr="00A451D0" w:rsidTr="00F11791">
        <w:trPr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 «</w:t>
            </w:r>
            <w:r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F11791" w:rsidRPr="00A451D0" w:rsidTr="00F11791">
        <w:trPr>
          <w:jc w:val="center"/>
        </w:trPr>
        <w:tc>
          <w:tcPr>
            <w:tcW w:w="318" w:type="pct"/>
          </w:tcPr>
          <w:p w:rsidR="00F11791" w:rsidRPr="00A451D0" w:rsidRDefault="00F11791" w:rsidP="00656E44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pct"/>
          </w:tcPr>
          <w:p w:rsidR="00F11791" w:rsidRPr="00A451D0" w:rsidRDefault="00F11791" w:rsidP="00656E44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пробелов в знании лексики по теме</w:t>
            </w: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19" w:type="pct"/>
          </w:tcPr>
          <w:p w:rsidR="00F11791" w:rsidRPr="00592791" w:rsidRDefault="00F11791" w:rsidP="00F11791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  <w:p w:rsidR="00F11791" w:rsidRDefault="00F11791" w:rsidP="00524EE0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791" w:rsidRPr="00A451D0" w:rsidTr="00F11791">
        <w:trPr>
          <w:trHeight w:val="622"/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ловообразовани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 </w:t>
            </w:r>
            <w:r w:rsidRPr="004F7BBC">
              <w:rPr>
                <w:rFonts w:ascii="Times New Roman" w:hAnsi="Times New Roman" w:cs="Times New Roman"/>
                <w:sz w:val="24"/>
                <w:szCs w:val="24"/>
              </w:rPr>
              <w:t>суффиксов –</w:t>
            </w:r>
            <w:proofErr w:type="spellStart"/>
            <w:r w:rsidRPr="004F7BBC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4F7BBC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4F7BBC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15,8,10</w:t>
            </w:r>
          </w:p>
        </w:tc>
      </w:tr>
      <w:tr w:rsidR="00F11791" w:rsidRPr="00A451D0" w:rsidTr="00F11791">
        <w:trPr>
          <w:trHeight w:val="561"/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п</w:t>
            </w:r>
            <w:r w:rsidRPr="004F7BBC">
              <w:rPr>
                <w:rFonts w:ascii="Times New Roman" w:hAnsi="Times New Roman" w:cs="Times New Roman"/>
                <w:bCs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7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прочитанного по теме «Английские и американские писатели» с опорой на план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11,12,9</w:t>
            </w:r>
          </w:p>
        </w:tc>
      </w:tr>
      <w:tr w:rsidR="00F11791" w:rsidRPr="00A451D0" w:rsidTr="00F11791">
        <w:trPr>
          <w:trHeight w:val="248"/>
          <w:jc w:val="center"/>
        </w:trPr>
        <w:tc>
          <w:tcPr>
            <w:tcW w:w="318" w:type="pct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употребления герундия.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1,8,11,10,15</w:t>
            </w:r>
          </w:p>
        </w:tc>
      </w:tr>
      <w:tr w:rsidR="00F11791" w:rsidRPr="00A451D0" w:rsidTr="00F11791">
        <w:trPr>
          <w:trHeight w:val="468"/>
          <w:jc w:val="center"/>
        </w:trPr>
        <w:tc>
          <w:tcPr>
            <w:tcW w:w="318" w:type="pct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pct"/>
          </w:tcPr>
          <w:p w:rsidR="00F11791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употребления конструкций с герундием и инфинитивом.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5,12,10,18</w:t>
            </w:r>
          </w:p>
        </w:tc>
      </w:tr>
      <w:tr w:rsidR="00F11791" w:rsidRPr="00A451D0" w:rsidTr="00F11791">
        <w:trPr>
          <w:trHeight w:val="534"/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pStyle w:val="a5"/>
              <w:tabs>
                <w:tab w:val="left" w:pos="320"/>
                <w:tab w:val="left" w:pos="12333"/>
                <w:tab w:val="left" w:pos="13608"/>
              </w:tabs>
              <w:autoSpaceDE w:val="0"/>
              <w:autoSpaceDN w:val="0"/>
              <w:adjustRightInd w:val="0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определенного и неопределенного артиклей.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  <w:tr w:rsidR="00F11791" w:rsidRPr="00A451D0" w:rsidTr="00F11791">
        <w:trPr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правильного произношения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лексических единиц по теме «Наука и технология».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9,12,13,10</w:t>
            </w:r>
          </w:p>
        </w:tc>
      </w:tr>
      <w:tr w:rsidR="00F11791" w:rsidRPr="00A451D0" w:rsidTr="00F11791">
        <w:trPr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умений составлять высказывание по теме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Наука и технология в нашем доме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3,8,10,11,13</w:t>
            </w:r>
          </w:p>
        </w:tc>
      </w:tr>
      <w:tr w:rsidR="00F11791" w:rsidRPr="00A451D0" w:rsidTr="00F11791">
        <w:trPr>
          <w:jc w:val="center"/>
        </w:trPr>
        <w:tc>
          <w:tcPr>
            <w:tcW w:w="318" w:type="pct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3" w:type="pct"/>
          </w:tcPr>
          <w:p w:rsidR="00F11791" w:rsidRPr="00A451D0" w:rsidRDefault="00F11791" w:rsidP="0063667A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навыков аудирования 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с извлечением необходимой информации по теме «</w:t>
            </w:r>
            <w:r>
              <w:rPr>
                <w:rFonts w:ascii="Times New Roman" w:hAnsi="Times New Roman"/>
                <w:bCs/>
              </w:rPr>
              <w:t>Научные достижения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16,10,13</w:t>
            </w:r>
          </w:p>
        </w:tc>
      </w:tr>
      <w:tr w:rsidR="00F11791" w:rsidRPr="00A451D0" w:rsidTr="00F11791">
        <w:trPr>
          <w:jc w:val="center"/>
        </w:trPr>
        <w:tc>
          <w:tcPr>
            <w:tcW w:w="318" w:type="pct"/>
          </w:tcPr>
          <w:p w:rsidR="00F11791" w:rsidRPr="00A451D0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3" w:type="pct"/>
          </w:tcPr>
          <w:p w:rsidR="00F11791" w:rsidRPr="00FC2A3B" w:rsidRDefault="00F11791" w:rsidP="00510F7C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Восполнение пробелов в знании в употреблении фразовых глаголов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break</w:t>
            </w:r>
            <w:r w:rsidRPr="00E2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E2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get</w:t>
            </w:r>
            <w:r w:rsidRPr="00E2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навыков аудирования 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с извлечением необходимой информации по теме «</w:t>
            </w:r>
            <w:r>
              <w:rPr>
                <w:rFonts w:ascii="Times New Roman" w:hAnsi="Times New Roman"/>
                <w:bCs/>
              </w:rPr>
              <w:t>Проблемы подростков</w:t>
            </w:r>
            <w:r w:rsidRPr="00A45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4,2,16,17,18</w:t>
            </w:r>
          </w:p>
        </w:tc>
      </w:tr>
      <w:tr w:rsidR="00F11791" w:rsidRPr="00A451D0" w:rsidTr="00F11791">
        <w:trPr>
          <w:trHeight w:val="573"/>
          <w:jc w:val="center"/>
        </w:trPr>
        <w:tc>
          <w:tcPr>
            <w:tcW w:w="318" w:type="pct"/>
          </w:tcPr>
          <w:p w:rsidR="00F11791" w:rsidRDefault="00F11791" w:rsidP="0063667A">
            <w:pPr>
              <w:tabs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63" w:type="pct"/>
          </w:tcPr>
          <w:p w:rsidR="00F11791" w:rsidRPr="00E220DB" w:rsidRDefault="00F11791" w:rsidP="00636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>ловообразовани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с помощью суффиксов: </w:t>
            </w:r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C2A3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Формирование навыков аудирования и чтения по теме «Молодежные движения и организации»</w:t>
            </w:r>
          </w:p>
        </w:tc>
        <w:tc>
          <w:tcPr>
            <w:tcW w:w="1119" w:type="pct"/>
          </w:tcPr>
          <w:p w:rsidR="00F11791" w:rsidRPr="00592791" w:rsidRDefault="00F11791" w:rsidP="00524EE0">
            <w:pPr>
              <w:tabs>
                <w:tab w:val="left" w:pos="150"/>
                <w:tab w:val="left" w:pos="12333"/>
                <w:tab w:val="left" w:pos="13608"/>
              </w:tabs>
              <w:autoSpaceDE w:val="0"/>
              <w:autoSpaceDN w:val="0"/>
              <w:adjustRightInd w:val="0"/>
              <w:spacing w:after="0" w:line="240" w:lineRule="auto"/>
              <w:ind w:left="116"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5, 7,8,10,11,17</w:t>
            </w:r>
          </w:p>
        </w:tc>
      </w:tr>
    </w:tbl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ADB" w:rsidRPr="00E152EF" w:rsidRDefault="000B4C88" w:rsidP="000B4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6"/>
        <w:tblpPr w:leftFromText="180" w:rightFromText="180" w:vertAnchor="text" w:horzAnchor="margin" w:tblpY="15"/>
        <w:tblW w:w="10445" w:type="dxa"/>
        <w:tblLook w:val="04A0"/>
      </w:tblPr>
      <w:tblGrid>
        <w:gridCol w:w="10445"/>
      </w:tblGrid>
      <w:tr w:rsidR="00E152EF" w:rsidRPr="00E152EF" w:rsidTr="007E3297">
        <w:trPr>
          <w:trHeight w:val="277"/>
        </w:trPr>
        <w:tc>
          <w:tcPr>
            <w:tcW w:w="10445" w:type="dxa"/>
          </w:tcPr>
          <w:p w:rsidR="00E152EF" w:rsidRPr="007E3297" w:rsidRDefault="00E152EF" w:rsidP="007E3297">
            <w:pPr>
              <w:contextualSpacing/>
              <w:rPr>
                <w:b/>
                <w:sz w:val="24"/>
                <w:szCs w:val="24"/>
              </w:rPr>
            </w:pPr>
            <w:r w:rsidRPr="007E3297">
              <w:rPr>
                <w:b/>
                <w:sz w:val="24"/>
                <w:szCs w:val="24"/>
              </w:rPr>
              <w:t>Коррекционные методы и пр</w:t>
            </w:r>
            <w:r w:rsidR="00BB690E" w:rsidRPr="007E3297">
              <w:rPr>
                <w:b/>
                <w:sz w:val="24"/>
                <w:szCs w:val="24"/>
              </w:rPr>
              <w:t xml:space="preserve">иемы </w:t>
            </w: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 w:val="restart"/>
          </w:tcPr>
          <w:p w:rsidR="00E152EF" w:rsidRPr="007E3297" w:rsidRDefault="007E3297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="00E152EF" w:rsidRPr="007E3297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-закрепление игровыми методами и приемами;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-связь с современностью,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-ведение словаря;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 пониженная сложность материала;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-задание на</w:t>
            </w:r>
            <w:r w:rsidR="007E3297" w:rsidRPr="007E3297">
              <w:rPr>
                <w:sz w:val="24"/>
                <w:szCs w:val="24"/>
              </w:rPr>
              <w:t xml:space="preserve"> </w:t>
            </w:r>
            <w:r w:rsidRPr="007E3297">
              <w:rPr>
                <w:sz w:val="24"/>
                <w:szCs w:val="24"/>
              </w:rPr>
              <w:t>самостоятельное объяснение новых слов, составление и разгадывание по ним кроссвордов;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 xml:space="preserve">- </w:t>
            </w:r>
            <w:r w:rsidRPr="007E3297">
              <w:rPr>
                <w:rFonts w:eastAsia="Calibri"/>
                <w:sz w:val="24"/>
                <w:szCs w:val="24"/>
              </w:rPr>
              <w:t>ограничение обязательного минимума знаний;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7E3297">
              <w:rPr>
                <w:color w:val="FF0000"/>
                <w:sz w:val="24"/>
                <w:szCs w:val="24"/>
              </w:rPr>
              <w:t xml:space="preserve"> </w:t>
            </w:r>
            <w:r w:rsidRPr="007E3297">
              <w:rPr>
                <w:sz w:val="24"/>
                <w:szCs w:val="24"/>
              </w:rPr>
              <w:t>методов (</w:t>
            </w:r>
            <w:proofErr w:type="spellStart"/>
            <w:proofErr w:type="gramStart"/>
            <w:r w:rsidRPr="007E3297">
              <w:rPr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7E3297">
              <w:rPr>
                <w:sz w:val="24"/>
                <w:szCs w:val="24"/>
              </w:rPr>
              <w:t>, учебных фильмов);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 опора на практическую деятельность (работа с физической и контурной  картами);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 простое описание, изучаемого события, явления;</w:t>
            </w:r>
          </w:p>
          <w:p w:rsidR="00E152EF" w:rsidRPr="007E3297" w:rsidRDefault="00E152EF" w:rsidP="007E329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3297">
              <w:rPr>
                <w:sz w:val="24"/>
                <w:szCs w:val="24"/>
              </w:rPr>
              <w:t>- упрощение</w:t>
            </w:r>
            <w:r w:rsidR="007E3297" w:rsidRPr="007E3297">
              <w:rPr>
                <w:sz w:val="24"/>
                <w:szCs w:val="24"/>
              </w:rPr>
              <w:t xml:space="preserve"> </w:t>
            </w:r>
            <w:r w:rsidRPr="007E3297">
              <w:rPr>
                <w:sz w:val="24"/>
                <w:szCs w:val="24"/>
              </w:rPr>
              <w:t>домашнего задания;</w:t>
            </w:r>
            <w:r w:rsidR="007E3297" w:rsidRPr="007E3297">
              <w:rPr>
                <w:sz w:val="24"/>
                <w:szCs w:val="24"/>
              </w:rPr>
              <w:t xml:space="preserve"> </w:t>
            </w:r>
          </w:p>
          <w:p w:rsidR="007E3297" w:rsidRPr="007E3297" w:rsidRDefault="007E3297" w:rsidP="007E3297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-</w:t>
            </w:r>
            <w:r w:rsidRPr="007E3297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.Коррекция звуковой стороны речи:</w:t>
            </w:r>
          </w:p>
          <w:p w:rsidR="007E3297" w:rsidRPr="007E3297" w:rsidRDefault="007E3297" w:rsidP="007E3297">
            <w:pPr>
              <w:shd w:val="clear" w:color="auto" w:fill="FFFFFF"/>
              <w:ind w:left="360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7E3297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а) дифференциация звуков;</w:t>
            </w:r>
          </w:p>
          <w:p w:rsidR="007E3297" w:rsidRPr="007E3297" w:rsidRDefault="007E3297" w:rsidP="007E3297">
            <w:pPr>
              <w:shd w:val="clear" w:color="auto" w:fill="FFFFFF"/>
              <w:ind w:left="360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7E3297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б) формирование фонематических представлений;</w:t>
            </w:r>
          </w:p>
          <w:p w:rsidR="007E3297" w:rsidRPr="007E3297" w:rsidRDefault="007E3297" w:rsidP="007E3297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7E3297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Работа над лексико-грамматической стороной речи:</w:t>
            </w:r>
          </w:p>
          <w:p w:rsidR="007E3297" w:rsidRPr="00401ADB" w:rsidRDefault="007E3297" w:rsidP="00401ADB">
            <w:pPr>
              <w:shd w:val="clear" w:color="auto" w:fill="FFFFFF"/>
              <w:ind w:left="284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401ADB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а) уточнение активного </w:t>
            </w:r>
            <w:r w:rsidR="00401ADB" w:rsidRPr="00401ADB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и пассивного словарного запаса, </w:t>
            </w:r>
            <w:r w:rsidRPr="00401ADB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пополнение его</w:t>
            </w:r>
            <w:r w:rsidR="00401ADB" w:rsidRPr="00401ADB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</w:t>
            </w:r>
            <w:r w:rsidRPr="00401ADB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(введение новых слов);</w:t>
            </w:r>
          </w:p>
          <w:p w:rsidR="007E3297" w:rsidRPr="00401ADB" w:rsidRDefault="007E3297" w:rsidP="00401AD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401ADB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б) формирование навыков правописания.</w:t>
            </w:r>
          </w:p>
          <w:p w:rsidR="007E3297" w:rsidRPr="00E152EF" w:rsidRDefault="00401ADB" w:rsidP="007E32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17. </w:t>
            </w:r>
            <w:r w:rsidR="007E3297" w:rsidRPr="00E152EF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Формировать речевые средства,</w:t>
            </w:r>
            <w:r w:rsidR="007E3297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</w:t>
            </w:r>
            <w:r w:rsidR="007E3297" w:rsidRPr="00E152EF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отражающие зрительно-пространственные отношения.</w:t>
            </w:r>
          </w:p>
          <w:p w:rsidR="007E3297" w:rsidRPr="00E152EF" w:rsidRDefault="00401ADB" w:rsidP="007E3297">
            <w:pPr>
              <w:contextualSpacing/>
              <w:rPr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18. </w:t>
            </w:r>
            <w:r w:rsidR="007E3297" w:rsidRPr="00E152EF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Учить различать части речи и находить их в тексте.</w:t>
            </w: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E152EF">
        <w:trPr>
          <w:trHeight w:val="323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  <w:tr w:rsidR="00E152EF" w:rsidRPr="00E152EF" w:rsidTr="007E3297">
        <w:trPr>
          <w:trHeight w:val="276"/>
        </w:trPr>
        <w:tc>
          <w:tcPr>
            <w:tcW w:w="10445" w:type="dxa"/>
            <w:vMerge/>
          </w:tcPr>
          <w:p w:rsidR="00E152EF" w:rsidRPr="00E152EF" w:rsidRDefault="00E152EF" w:rsidP="00E152EF">
            <w:pPr>
              <w:contextualSpacing/>
              <w:rPr>
                <w:sz w:val="24"/>
                <w:szCs w:val="24"/>
              </w:rPr>
            </w:pPr>
          </w:p>
        </w:tc>
      </w:tr>
    </w:tbl>
    <w:p w:rsidR="00805B0C" w:rsidRPr="00AF44FF" w:rsidRDefault="00AF44FF" w:rsidP="00AF44F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0F7C" w:rsidRPr="00AF44FF" w:rsidRDefault="00AF44FF" w:rsidP="00510F7C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AF44FF">
        <w:rPr>
          <w:rFonts w:ascii="Times New Roman" w:eastAsia="Calibri" w:hAnsi="Times New Roman" w:cs="Times New Roman"/>
          <w:sz w:val="24"/>
          <w:szCs w:val="24"/>
        </w:rPr>
        <w:t>Корректировка</w:t>
      </w:r>
      <w:r w:rsidR="00510F7C" w:rsidRPr="00AF4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F7C" w:rsidRPr="00AF44FF">
        <w:rPr>
          <w:rFonts w:ascii="Times New Roman" w:hAnsi="Times New Roman" w:cs="Times New Roman"/>
          <w:sz w:val="24"/>
          <w:szCs w:val="24"/>
        </w:rPr>
        <w:t xml:space="preserve">основных заданий в УМК  для </w:t>
      </w:r>
      <w:r w:rsidRPr="00AF44FF">
        <w:rPr>
          <w:rFonts w:ascii="Times New Roman" w:eastAsia="Calibri" w:hAnsi="Times New Roman" w:cs="Times New Roman"/>
          <w:sz w:val="24"/>
          <w:szCs w:val="24"/>
        </w:rPr>
        <w:t>изучения лексико-грамматического материала.</w:t>
      </w:r>
    </w:p>
    <w:tbl>
      <w:tblPr>
        <w:tblStyle w:val="a6"/>
        <w:tblW w:w="10456" w:type="dxa"/>
        <w:tblLook w:val="04A0"/>
      </w:tblPr>
      <w:tblGrid>
        <w:gridCol w:w="4219"/>
        <w:gridCol w:w="6237"/>
      </w:tblGrid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5942CC">
              <w:rPr>
                <w:b/>
                <w:sz w:val="24"/>
                <w:szCs w:val="24"/>
              </w:rPr>
              <w:t xml:space="preserve">Задание в тетради 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b/>
                <w:sz w:val="24"/>
                <w:szCs w:val="24"/>
              </w:rPr>
            </w:pPr>
            <w:r w:rsidRPr="005942CC">
              <w:rPr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Составить слова из букв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Задание выполняется с опорой на лексические таблицы, интерактивные плакаты и упражнения по чтению в учебнике.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Найти слова с определенным звуком.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Выделить слова, прослушав чтение учителя.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Дать ответы на вопросы.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 xml:space="preserve">С опорой на текст; выписать предложения. 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Выбрать видовременную форму глагола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Устный анализ предложения, выделение и подчеркивание обстоятель</w:t>
            </w:r>
            <w:proofErr w:type="gramStart"/>
            <w:r w:rsidRPr="005942CC">
              <w:rPr>
                <w:sz w:val="24"/>
                <w:szCs w:val="24"/>
              </w:rPr>
              <w:t>ств вр</w:t>
            </w:r>
            <w:proofErr w:type="gramEnd"/>
            <w:r w:rsidRPr="005942CC">
              <w:rPr>
                <w:sz w:val="24"/>
                <w:szCs w:val="24"/>
              </w:rPr>
              <w:t>емени, указание времени, затем выбор формы глагола.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Построить диалог, прономеровав реплики.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Послушать чтение диалога учителем или аудиозапись и прономеровать реплики.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Построить диалог, вписав недостающие реплики.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Дополнить диалог репликами, предложенными на карточках.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Записать транскрипцию словом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Записать транскрипцию словом</w:t>
            </w:r>
            <w:r>
              <w:rPr>
                <w:sz w:val="24"/>
                <w:szCs w:val="24"/>
              </w:rPr>
              <w:t xml:space="preserve">. </w:t>
            </w:r>
            <w:r w:rsidRPr="005942CC">
              <w:rPr>
                <w:sz w:val="24"/>
                <w:szCs w:val="24"/>
              </w:rPr>
              <w:t xml:space="preserve"> Указать начальные буквы слов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Вставить в те</w:t>
            </w:r>
            <w:proofErr w:type="gramStart"/>
            <w:r w:rsidRPr="005942CC">
              <w:rPr>
                <w:sz w:val="24"/>
                <w:szCs w:val="24"/>
              </w:rPr>
              <w:t>кст пр</w:t>
            </w:r>
            <w:proofErr w:type="gramEnd"/>
            <w:r w:rsidRPr="005942CC">
              <w:rPr>
                <w:sz w:val="24"/>
                <w:szCs w:val="24"/>
              </w:rPr>
              <w:t>опущенные слова.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Вставить в те</w:t>
            </w:r>
            <w:proofErr w:type="gramStart"/>
            <w:r w:rsidRPr="005942CC">
              <w:rPr>
                <w:sz w:val="24"/>
                <w:szCs w:val="24"/>
              </w:rPr>
              <w:t>кст пр</w:t>
            </w:r>
            <w:proofErr w:type="gramEnd"/>
            <w:r w:rsidRPr="005942CC">
              <w:rPr>
                <w:sz w:val="24"/>
                <w:szCs w:val="24"/>
              </w:rPr>
              <w:t>опущенные слова. Использовать карточку со словами, слова могут быть с указанным переводом.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Вставить в те</w:t>
            </w:r>
            <w:proofErr w:type="gramStart"/>
            <w:r w:rsidRPr="005942CC">
              <w:rPr>
                <w:sz w:val="24"/>
                <w:szCs w:val="24"/>
              </w:rPr>
              <w:t>кст пр</w:t>
            </w:r>
            <w:proofErr w:type="gramEnd"/>
            <w:r w:rsidRPr="005942CC">
              <w:rPr>
                <w:sz w:val="24"/>
                <w:szCs w:val="24"/>
              </w:rPr>
              <w:t>опущенные слова, которые указаны в задании, но количество слов избыточно.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Вставить в текст пропущенные слова</w:t>
            </w:r>
            <w:proofErr w:type="gramStart"/>
            <w:r w:rsidRPr="005942CC">
              <w:rPr>
                <w:sz w:val="24"/>
                <w:szCs w:val="24"/>
              </w:rPr>
              <w:t xml:space="preserve"> В</w:t>
            </w:r>
            <w:proofErr w:type="gramEnd"/>
            <w:r w:rsidRPr="005942CC">
              <w:rPr>
                <w:sz w:val="24"/>
                <w:szCs w:val="24"/>
              </w:rPr>
              <w:t>ыделить только необходимые слова для текста.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Составить предложения или вопросы.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Составить предложения или вопросы</w:t>
            </w:r>
            <w:r>
              <w:rPr>
                <w:sz w:val="24"/>
                <w:szCs w:val="24"/>
              </w:rPr>
              <w:t>.</w:t>
            </w:r>
            <w:r w:rsidRPr="005942CC">
              <w:rPr>
                <w:sz w:val="24"/>
                <w:szCs w:val="24"/>
              </w:rPr>
              <w:t xml:space="preserve"> Только с записью на доске.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lastRenderedPageBreak/>
              <w:t>Перевести предложения с русского языка на английский.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Соотнести предложения на карточке на английском языке с переводом.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Составить рассказ.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Составить рассказ с опорой на схему или начала предложений.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Вставить или обвести необходимый предлог.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Вставить или обвести необходимый предлог, после прослушивания текста или предложения.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Построить предложения из слов.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Послушать и записать слова в правильном порядке.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Подготовить контрольное чтение произведения или выучить. В зависимости от объема.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Подготовить монологическое высказывание по тексту.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Подготовить контрольное чтение произведения.</w:t>
            </w:r>
          </w:p>
        </w:tc>
      </w:tr>
      <w:tr w:rsidR="00510F7C" w:rsidRPr="005942CC" w:rsidTr="00510F7C">
        <w:tc>
          <w:tcPr>
            <w:tcW w:w="4219" w:type="dxa"/>
          </w:tcPr>
          <w:p w:rsidR="00510F7C" w:rsidRPr="005942CC" w:rsidRDefault="00510F7C" w:rsidP="00510F7C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Послушать текст и выполнить задание.</w:t>
            </w:r>
          </w:p>
        </w:tc>
        <w:tc>
          <w:tcPr>
            <w:tcW w:w="6237" w:type="dxa"/>
          </w:tcPr>
          <w:p w:rsidR="00510F7C" w:rsidRPr="005942CC" w:rsidRDefault="00510F7C" w:rsidP="0063667A">
            <w:pPr>
              <w:rPr>
                <w:sz w:val="24"/>
                <w:szCs w:val="24"/>
              </w:rPr>
            </w:pPr>
            <w:r w:rsidRPr="005942CC">
              <w:rPr>
                <w:sz w:val="24"/>
                <w:szCs w:val="24"/>
              </w:rPr>
              <w:t>Послушать текст и выполнить задание. Аудирование с опорой на печатный текст.</w:t>
            </w:r>
          </w:p>
        </w:tc>
      </w:tr>
    </w:tbl>
    <w:p w:rsidR="00510F7C" w:rsidRPr="005942CC" w:rsidRDefault="00510F7C" w:rsidP="00510F7C">
      <w:pPr>
        <w:rPr>
          <w:rFonts w:ascii="Times New Roman" w:hAnsi="Times New Roman" w:cs="Times New Roman"/>
          <w:b/>
          <w:sz w:val="24"/>
          <w:szCs w:val="24"/>
        </w:rPr>
      </w:pPr>
    </w:p>
    <w:p w:rsidR="00805B0C" w:rsidRPr="00E152EF" w:rsidRDefault="00805B0C">
      <w:pPr>
        <w:rPr>
          <w:rFonts w:ascii="Times New Roman" w:hAnsi="Times New Roman" w:cs="Times New Roman"/>
          <w:sz w:val="24"/>
          <w:szCs w:val="24"/>
        </w:rPr>
      </w:pPr>
    </w:p>
    <w:sectPr w:rsidR="00805B0C" w:rsidRPr="00E152EF" w:rsidSect="00846B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8AB"/>
    <w:multiLevelType w:val="hybridMultilevel"/>
    <w:tmpl w:val="66DE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49"/>
    <w:multiLevelType w:val="hybridMultilevel"/>
    <w:tmpl w:val="5686E3DC"/>
    <w:lvl w:ilvl="0" w:tplc="F19C8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004C"/>
    <w:multiLevelType w:val="hybridMultilevel"/>
    <w:tmpl w:val="2FC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832F4"/>
    <w:multiLevelType w:val="hybridMultilevel"/>
    <w:tmpl w:val="D5D2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D5BD4"/>
    <w:multiLevelType w:val="hybridMultilevel"/>
    <w:tmpl w:val="30F0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14C3C"/>
    <w:multiLevelType w:val="hybridMultilevel"/>
    <w:tmpl w:val="B338E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4B503AA"/>
    <w:multiLevelType w:val="hybridMultilevel"/>
    <w:tmpl w:val="8AB826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6F2B"/>
    <w:multiLevelType w:val="hybridMultilevel"/>
    <w:tmpl w:val="11D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3789"/>
    <w:multiLevelType w:val="hybridMultilevel"/>
    <w:tmpl w:val="689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261AE"/>
    <w:multiLevelType w:val="hybridMultilevel"/>
    <w:tmpl w:val="3ABA84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EB67C77"/>
    <w:multiLevelType w:val="hybridMultilevel"/>
    <w:tmpl w:val="743C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86162"/>
    <w:multiLevelType w:val="hybridMultilevel"/>
    <w:tmpl w:val="920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F195B"/>
    <w:multiLevelType w:val="hybridMultilevel"/>
    <w:tmpl w:val="F338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21B4"/>
    <w:multiLevelType w:val="hybridMultilevel"/>
    <w:tmpl w:val="78CA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E58B6"/>
    <w:multiLevelType w:val="hybridMultilevel"/>
    <w:tmpl w:val="EEE4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B0C"/>
    <w:rsid w:val="00035C81"/>
    <w:rsid w:val="00072490"/>
    <w:rsid w:val="000B4C88"/>
    <w:rsid w:val="000D4B6D"/>
    <w:rsid w:val="001A686E"/>
    <w:rsid w:val="001B30B8"/>
    <w:rsid w:val="001D0C24"/>
    <w:rsid w:val="00271BC3"/>
    <w:rsid w:val="00291CC6"/>
    <w:rsid w:val="003B6B7F"/>
    <w:rsid w:val="003C64D5"/>
    <w:rsid w:val="00401ADB"/>
    <w:rsid w:val="00510F7C"/>
    <w:rsid w:val="0063667A"/>
    <w:rsid w:val="00726C31"/>
    <w:rsid w:val="007E3297"/>
    <w:rsid w:val="00805B0C"/>
    <w:rsid w:val="00846B4B"/>
    <w:rsid w:val="008779A7"/>
    <w:rsid w:val="00941048"/>
    <w:rsid w:val="00987074"/>
    <w:rsid w:val="00AF44FF"/>
    <w:rsid w:val="00B315EC"/>
    <w:rsid w:val="00B4145A"/>
    <w:rsid w:val="00BB690E"/>
    <w:rsid w:val="00C042AA"/>
    <w:rsid w:val="00C04ACC"/>
    <w:rsid w:val="00C21E56"/>
    <w:rsid w:val="00C6173C"/>
    <w:rsid w:val="00CD3372"/>
    <w:rsid w:val="00D92CE3"/>
    <w:rsid w:val="00D947F1"/>
    <w:rsid w:val="00E152EF"/>
    <w:rsid w:val="00F1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05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0C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80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0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05B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D9149-E44F-4995-9CC8-7B9B829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Санникова Людмила Васильевна</cp:lastModifiedBy>
  <cp:revision>3</cp:revision>
  <cp:lastPrinted>2019-11-10T10:17:00Z</cp:lastPrinted>
  <dcterms:created xsi:type="dcterms:W3CDTF">2019-11-10T11:24:00Z</dcterms:created>
  <dcterms:modified xsi:type="dcterms:W3CDTF">2019-11-10T11:48:00Z</dcterms:modified>
</cp:coreProperties>
</file>